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13" w:rsidRDefault="00E23269" w:rsidP="00E23269">
      <w:pPr>
        <w:rPr>
          <w:rFonts w:ascii="Times New Roman" w:hAnsi="Times New Roman" w:cs="Times New Roman"/>
          <w:b/>
          <w:sz w:val="32"/>
          <w:szCs w:val="32"/>
        </w:rPr>
      </w:pPr>
      <w:r w:rsidRPr="00E23269">
        <w:rPr>
          <w:rFonts w:ascii="Times New Roman" w:hAnsi="Times New Roman" w:cs="Times New Roman"/>
          <w:b/>
          <w:sz w:val="32"/>
          <w:szCs w:val="32"/>
        </w:rPr>
        <w:t>E-Rozwój Nauczycieli</w:t>
      </w:r>
    </w:p>
    <w:p w:rsidR="00E23269" w:rsidRDefault="00E23269" w:rsidP="00E23269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5716F8">
          <w:rPr>
            <w:rStyle w:val="Hipercze"/>
            <w:rFonts w:ascii="Times New Roman" w:hAnsi="Times New Roman" w:cs="Times New Roman"/>
            <w:sz w:val="32"/>
            <w:szCs w:val="32"/>
          </w:rPr>
          <w:t>https://operon.pl/Aktualnosci/Po-szkole/E-Rozwoj-Nauczycieli?utm_source=SARE&amp;utm_medium=email&amp;utm_campaign=Mobilne+lekcje%2C+w+ktorych+nauczyciel+jest+zawsze+niezbedny</w:t>
        </w:r>
      </w:hyperlink>
    </w:p>
    <w:p w:rsidR="00E23269" w:rsidRPr="00E23269" w:rsidRDefault="00E23269" w:rsidP="00E23269">
      <w:pPr>
        <w:rPr>
          <w:rFonts w:ascii="Times New Roman" w:hAnsi="Times New Roman" w:cs="Times New Roman"/>
          <w:sz w:val="32"/>
          <w:szCs w:val="32"/>
        </w:rPr>
      </w:pPr>
    </w:p>
    <w:sectPr w:rsidR="00E23269" w:rsidRPr="00E23269" w:rsidSect="0034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01013"/>
    <w:rsid w:val="0034541A"/>
    <w:rsid w:val="00537640"/>
    <w:rsid w:val="00A01013"/>
    <w:rsid w:val="00AD3685"/>
    <w:rsid w:val="00E2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10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eron.pl/Aktualnosci/Po-szkole/E-Rozwoj-Nauczycieli?utm_source=SARE&amp;utm_medium=email&amp;utm_campaign=Mobilne+lekcje%2C+w+ktorych+nauczyciel+jest+zawsze+niezbed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321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2020-05-05T23:04:00Z</dcterms:created>
  <dcterms:modified xsi:type="dcterms:W3CDTF">2020-05-05T23:04:00Z</dcterms:modified>
</cp:coreProperties>
</file>