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B0FBF" w14:textId="3F62EB88" w:rsidR="002D5348" w:rsidRDefault="002D5348">
      <w:r>
        <w:t xml:space="preserve">Przygotowanie koktajli owocowych 15.05 </w:t>
      </w:r>
    </w:p>
    <w:p w14:paraId="4BCC574B" w14:textId="3B6528CC" w:rsidR="002D5348" w:rsidRDefault="002D5348"/>
    <w:p w14:paraId="4F89A04B" w14:textId="1042F5C1" w:rsidR="002D5348" w:rsidRDefault="002D5348">
      <w:r>
        <w:t xml:space="preserve">Witajcie, dziś zapraszam was do wyzwania na witaminowe bomby owocowe w postaci koktajli. Powoli zaczynamy sezon na świeże owoce. Poniżej znajdziecie </w:t>
      </w:r>
      <w:r w:rsidR="008073FC">
        <w:t xml:space="preserve">przepisy na </w:t>
      </w:r>
      <w:r>
        <w:t xml:space="preserve">koktajle na każdy dzień tygodnia. </w:t>
      </w:r>
      <w:r w:rsidR="008073FC">
        <w:t xml:space="preserve">Osoby które podejmą się wyzwania zapraszam do wrzucania zdjęć na grupie </w:t>
      </w:r>
      <w:proofErr w:type="spellStart"/>
      <w:r w:rsidR="008073FC">
        <w:t>facebookowej</w:t>
      </w:r>
      <w:proofErr w:type="spellEnd"/>
      <w:r w:rsidR="008073FC">
        <w:t xml:space="preserve">. </w:t>
      </w:r>
    </w:p>
    <w:p w14:paraId="59C39973" w14:textId="30156B62" w:rsidR="00A91BE7" w:rsidRDefault="00A91BE7">
      <w:r w:rsidRPr="00A91BE7">
        <w:drawing>
          <wp:anchor distT="0" distB="0" distL="114300" distR="114300" simplePos="0" relativeHeight="251659264" behindDoc="1" locked="0" layoutInCell="1" allowOverlap="1" wp14:anchorId="29B250D4" wp14:editId="6BA9FDBE">
            <wp:simplePos x="0" y="0"/>
            <wp:positionH relativeFrom="column">
              <wp:posOffset>5233159</wp:posOffset>
            </wp:positionH>
            <wp:positionV relativeFrom="paragraph">
              <wp:posOffset>36195</wp:posOffset>
            </wp:positionV>
            <wp:extent cx="278765" cy="557530"/>
            <wp:effectExtent l="0" t="0" r="6985" b="0"/>
            <wp:wrapTight wrapText="bothSides">
              <wp:wrapPolygon edited="0">
                <wp:start x="0" y="0"/>
                <wp:lineTo x="0" y="20665"/>
                <wp:lineTo x="20665" y="20665"/>
                <wp:lineTo x="20665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765" cy="557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1BE7">
        <w:drawing>
          <wp:anchor distT="0" distB="0" distL="114300" distR="114300" simplePos="0" relativeHeight="251660288" behindDoc="1" locked="0" layoutInCell="1" allowOverlap="1" wp14:anchorId="42C057CD" wp14:editId="0C1ABEF6">
            <wp:simplePos x="0" y="0"/>
            <wp:positionH relativeFrom="column">
              <wp:posOffset>3576840</wp:posOffset>
            </wp:positionH>
            <wp:positionV relativeFrom="paragraph">
              <wp:posOffset>594064</wp:posOffset>
            </wp:positionV>
            <wp:extent cx="617220" cy="617220"/>
            <wp:effectExtent l="0" t="0" r="0" b="0"/>
            <wp:wrapTight wrapText="bothSides">
              <wp:wrapPolygon edited="0">
                <wp:start x="0" y="0"/>
                <wp:lineTo x="0" y="20667"/>
                <wp:lineTo x="20667" y="20667"/>
                <wp:lineTo x="20667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5348">
        <w:t xml:space="preserve">Mleko w nich podane może być to mleko krowie lub sojowe. Jeśli ktoś preferuje bardziej słodkie koktajle proponuję dorzucić łyżeczkę miodu zamiast cukru. </w:t>
      </w:r>
      <w:r>
        <w:t xml:space="preserve">Sposób przygotowania wszystkich koktajli dwojaki albo wrzucamy wszystko do </w:t>
      </w:r>
      <w:proofErr w:type="spellStart"/>
      <w:r>
        <w:t>blendera</w:t>
      </w:r>
      <w:proofErr w:type="spellEnd"/>
      <w:r>
        <w:t xml:space="preserve"> kielichowego </w:t>
      </w:r>
    </w:p>
    <w:p w14:paraId="71F6F98E" w14:textId="7C92AA06" w:rsidR="002D5348" w:rsidRDefault="00A91BE7">
      <w:r>
        <w:t xml:space="preserve">lub do wyższego naczynia i </w:t>
      </w:r>
      <w:proofErr w:type="spellStart"/>
      <w:r>
        <w:t>blender</w:t>
      </w:r>
      <w:proofErr w:type="spellEnd"/>
      <w:r>
        <w:t xml:space="preserve"> ręczny też sobie poradzi.</w:t>
      </w:r>
    </w:p>
    <w:p w14:paraId="7A02C183" w14:textId="0504E5EC" w:rsidR="00065514" w:rsidRDefault="00065514"/>
    <w:p w14:paraId="1D16E3FE" w14:textId="373ECF3D" w:rsidR="00A91BE7" w:rsidRDefault="00A91BE7"/>
    <w:p w14:paraId="3DE17DB8" w14:textId="38E469EE" w:rsidR="00A91BE7" w:rsidRDefault="00A91BE7"/>
    <w:p w14:paraId="1E286ACF" w14:textId="723FAFD8" w:rsidR="00065514" w:rsidRPr="00065514" w:rsidRDefault="00065514">
      <w:pPr>
        <w:rPr>
          <w:rFonts w:ascii="Rockwell" w:hAnsi="Rockwell"/>
          <w:sz w:val="28"/>
          <w:szCs w:val="28"/>
        </w:rPr>
      </w:pPr>
      <w:r w:rsidRPr="00065514">
        <w:drawing>
          <wp:anchor distT="0" distB="0" distL="114300" distR="114300" simplePos="0" relativeHeight="251658240" behindDoc="1" locked="0" layoutInCell="1" allowOverlap="1" wp14:anchorId="3328F89D" wp14:editId="7F814889">
            <wp:simplePos x="0" y="0"/>
            <wp:positionH relativeFrom="column">
              <wp:posOffset>4028003</wp:posOffset>
            </wp:positionH>
            <wp:positionV relativeFrom="paragraph">
              <wp:posOffset>35016</wp:posOffset>
            </wp:positionV>
            <wp:extent cx="1727835" cy="1727835"/>
            <wp:effectExtent l="0" t="0" r="5715" b="5715"/>
            <wp:wrapTight wrapText="bothSides">
              <wp:wrapPolygon edited="0">
                <wp:start x="0" y="0"/>
                <wp:lineTo x="0" y="21433"/>
                <wp:lineTo x="21433" y="21433"/>
                <wp:lineTo x="2143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835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5514">
        <w:rPr>
          <w:rFonts w:ascii="Rockwell" w:hAnsi="Rockwell"/>
          <w:sz w:val="28"/>
          <w:szCs w:val="28"/>
        </w:rPr>
        <w:t>Poniedzia</w:t>
      </w:r>
      <w:r w:rsidRPr="00065514">
        <w:rPr>
          <w:rFonts w:ascii="Cambria" w:hAnsi="Cambria" w:cs="Cambria"/>
          <w:sz w:val="28"/>
          <w:szCs w:val="28"/>
        </w:rPr>
        <w:t>ł</w:t>
      </w:r>
      <w:r w:rsidRPr="00065514">
        <w:rPr>
          <w:rFonts w:ascii="Rockwell" w:hAnsi="Rockwell"/>
          <w:sz w:val="28"/>
          <w:szCs w:val="28"/>
        </w:rPr>
        <w:t xml:space="preserve">ek </w:t>
      </w:r>
    </w:p>
    <w:p w14:paraId="0007B053" w14:textId="3E5C0709" w:rsidR="00065514" w:rsidRDefault="00065514" w:rsidP="00065514">
      <w:pPr>
        <w:shd w:val="clear" w:color="auto" w:fill="FFFFFF"/>
        <w:spacing w:after="0" w:line="420" w:lineRule="atLeast"/>
        <w:textAlignment w:val="baseline"/>
        <w:outlineLvl w:val="2"/>
        <w:rPr>
          <w:rFonts w:ascii="Rockwell" w:eastAsia="Times New Roman" w:hAnsi="Rockwell" w:cs="Times New Roman"/>
          <w:b/>
          <w:bCs/>
          <w:sz w:val="24"/>
          <w:szCs w:val="24"/>
          <w:lang w:eastAsia="pl-PL"/>
        </w:rPr>
      </w:pPr>
      <w:hyperlink r:id="rId8" w:tgtFrame="_blank" w:tooltip="koktajl bananowy" w:history="1">
        <w:r w:rsidRPr="00065514">
          <w:rPr>
            <w:rFonts w:ascii="Rockwell" w:eastAsia="Times New Roman" w:hAnsi="Rockwell" w:cs="Times New Roman"/>
            <w:b/>
            <w:bCs/>
            <w:sz w:val="24"/>
            <w:szCs w:val="24"/>
            <w:u w:val="single"/>
            <w:bdr w:val="none" w:sz="0" w:space="0" w:color="auto" w:frame="1"/>
            <w:lang w:eastAsia="pl-PL"/>
          </w:rPr>
          <w:t>Koktajl bananowy</w:t>
        </w:r>
      </w:hyperlink>
      <w:r w:rsidRPr="00065514">
        <w:rPr>
          <w:rFonts w:ascii="Rockwell" w:eastAsia="Times New Roman" w:hAnsi="Rockwell" w:cs="Times New Roman"/>
          <w:b/>
          <w:bCs/>
          <w:sz w:val="24"/>
          <w:szCs w:val="24"/>
          <w:lang w:eastAsia="pl-PL"/>
        </w:rPr>
        <w:t> </w:t>
      </w:r>
    </w:p>
    <w:p w14:paraId="423D6CE7" w14:textId="296352A2" w:rsidR="00065514" w:rsidRPr="00065514" w:rsidRDefault="00065514" w:rsidP="00065514">
      <w:pPr>
        <w:pStyle w:val="Akapitzlist"/>
        <w:numPr>
          <w:ilvl w:val="0"/>
          <w:numId w:val="3"/>
        </w:numPr>
        <w:shd w:val="clear" w:color="auto" w:fill="FFFFFF"/>
        <w:spacing w:after="0" w:line="420" w:lineRule="atLeast"/>
        <w:textAlignment w:val="baseline"/>
        <w:outlineLvl w:val="2"/>
        <w:rPr>
          <w:rFonts w:ascii="Rockwell" w:eastAsia="Times New Roman" w:hAnsi="Rockwell" w:cs="Times New Roman"/>
          <w:sz w:val="24"/>
          <w:szCs w:val="24"/>
          <w:lang w:eastAsia="pl-PL"/>
        </w:rPr>
      </w:pPr>
      <w:r w:rsidRPr="00065514">
        <w:rPr>
          <w:rFonts w:ascii="Rockwell" w:eastAsia="Times New Roman" w:hAnsi="Rockwell" w:cs="Times New Roman"/>
          <w:sz w:val="24"/>
          <w:szCs w:val="24"/>
          <w:lang w:eastAsia="pl-PL"/>
        </w:rPr>
        <w:t>1 dojrza</w:t>
      </w:r>
      <w:r w:rsidRPr="00065514">
        <w:rPr>
          <w:rFonts w:ascii="Cambria" w:eastAsia="Times New Roman" w:hAnsi="Cambria" w:cs="Cambria"/>
          <w:sz w:val="24"/>
          <w:szCs w:val="24"/>
          <w:lang w:eastAsia="pl-PL"/>
        </w:rPr>
        <w:t>ł</w:t>
      </w:r>
      <w:r w:rsidRPr="00065514">
        <w:rPr>
          <w:rFonts w:ascii="Rockwell" w:eastAsia="Times New Roman" w:hAnsi="Rockwell" w:cs="Times New Roman"/>
          <w:sz w:val="24"/>
          <w:szCs w:val="24"/>
          <w:lang w:eastAsia="pl-PL"/>
        </w:rPr>
        <w:t>y banan</w:t>
      </w:r>
    </w:p>
    <w:p w14:paraId="75ABEF49" w14:textId="4EB6ACB4" w:rsidR="00065514" w:rsidRPr="00065514" w:rsidRDefault="00065514" w:rsidP="00065514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Rockwell" w:eastAsia="Times New Roman" w:hAnsi="Rockwell" w:cs="Times New Roman"/>
          <w:sz w:val="24"/>
          <w:szCs w:val="24"/>
          <w:lang w:eastAsia="pl-PL"/>
        </w:rPr>
      </w:pPr>
      <w:r w:rsidRPr="00065514">
        <w:rPr>
          <w:rFonts w:ascii="Rockwell" w:eastAsia="Times New Roman" w:hAnsi="Rockwell" w:cs="Times New Roman"/>
          <w:sz w:val="24"/>
          <w:szCs w:val="24"/>
          <w:lang w:eastAsia="pl-PL"/>
        </w:rPr>
        <w:t>ma</w:t>
      </w:r>
      <w:r w:rsidRPr="00065514">
        <w:rPr>
          <w:rFonts w:ascii="Cambria" w:eastAsia="Times New Roman" w:hAnsi="Cambria" w:cs="Cambria"/>
          <w:sz w:val="24"/>
          <w:szCs w:val="24"/>
          <w:lang w:eastAsia="pl-PL"/>
        </w:rPr>
        <w:t>ł</w:t>
      </w:r>
      <w:r w:rsidRPr="00065514">
        <w:rPr>
          <w:rFonts w:ascii="Rockwell" w:eastAsia="Times New Roman" w:hAnsi="Rockwell" w:cs="Times New Roman"/>
          <w:sz w:val="24"/>
          <w:szCs w:val="24"/>
          <w:lang w:eastAsia="pl-PL"/>
        </w:rPr>
        <w:t>a gar</w:t>
      </w:r>
      <w:r w:rsidRPr="00065514">
        <w:rPr>
          <w:rFonts w:ascii="Cambria" w:eastAsia="Times New Roman" w:hAnsi="Cambria" w:cs="Cambria"/>
          <w:sz w:val="24"/>
          <w:szCs w:val="24"/>
          <w:lang w:eastAsia="pl-PL"/>
        </w:rPr>
        <w:t>ść</w:t>
      </w:r>
      <w:r w:rsidRPr="00065514">
        <w:rPr>
          <w:rFonts w:ascii="Rockwell" w:eastAsia="Times New Roman" w:hAnsi="Rockwell" w:cs="Times New Roman"/>
          <w:sz w:val="24"/>
          <w:szCs w:val="24"/>
          <w:lang w:eastAsia="pl-PL"/>
        </w:rPr>
        <w:t xml:space="preserve"> li</w:t>
      </w:r>
      <w:r w:rsidRPr="00065514">
        <w:rPr>
          <w:rFonts w:ascii="Cambria" w:eastAsia="Times New Roman" w:hAnsi="Cambria" w:cs="Cambria"/>
          <w:sz w:val="24"/>
          <w:szCs w:val="24"/>
          <w:lang w:eastAsia="pl-PL"/>
        </w:rPr>
        <w:t>ś</w:t>
      </w:r>
      <w:r w:rsidRPr="00065514">
        <w:rPr>
          <w:rFonts w:ascii="Rockwell" w:eastAsia="Times New Roman" w:hAnsi="Rockwell" w:cs="Times New Roman"/>
          <w:sz w:val="24"/>
          <w:szCs w:val="24"/>
          <w:lang w:eastAsia="pl-PL"/>
        </w:rPr>
        <w:t>ci mi</w:t>
      </w:r>
      <w:r w:rsidRPr="00065514">
        <w:rPr>
          <w:rFonts w:ascii="Cambria" w:eastAsia="Times New Roman" w:hAnsi="Cambria" w:cs="Cambria"/>
          <w:sz w:val="24"/>
          <w:szCs w:val="24"/>
          <w:lang w:eastAsia="pl-PL"/>
        </w:rPr>
        <w:t>ę</w:t>
      </w:r>
      <w:r w:rsidRPr="00065514">
        <w:rPr>
          <w:rFonts w:ascii="Rockwell" w:eastAsia="Times New Roman" w:hAnsi="Rockwell" w:cs="Times New Roman"/>
          <w:sz w:val="24"/>
          <w:szCs w:val="24"/>
          <w:lang w:eastAsia="pl-PL"/>
        </w:rPr>
        <w:t>ty</w:t>
      </w:r>
      <w:r w:rsidRPr="00065514">
        <w:rPr>
          <w:rFonts w:ascii="Rockwell" w:eastAsia="Times New Roman" w:hAnsi="Rockwell" w:cs="Times New Roman"/>
          <w:sz w:val="24"/>
          <w:szCs w:val="24"/>
          <w:lang w:eastAsia="pl-PL"/>
        </w:rPr>
        <w:t xml:space="preserve"> (opcjonalnie je</w:t>
      </w:r>
      <w:r w:rsidRPr="00065514">
        <w:rPr>
          <w:rFonts w:ascii="Cambria" w:eastAsia="Times New Roman" w:hAnsi="Cambria" w:cs="Cambria"/>
          <w:sz w:val="24"/>
          <w:szCs w:val="24"/>
          <w:lang w:eastAsia="pl-PL"/>
        </w:rPr>
        <w:t>ś</w:t>
      </w:r>
      <w:r w:rsidRPr="00065514">
        <w:rPr>
          <w:rFonts w:ascii="Rockwell" w:eastAsia="Times New Roman" w:hAnsi="Rockwell" w:cs="Times New Roman"/>
          <w:sz w:val="24"/>
          <w:szCs w:val="24"/>
          <w:lang w:eastAsia="pl-PL"/>
        </w:rPr>
        <w:t>li w ogródku znajdziecie)</w:t>
      </w:r>
    </w:p>
    <w:p w14:paraId="6007ADB1" w14:textId="1D7C2E5B" w:rsidR="00065514" w:rsidRPr="00065514" w:rsidRDefault="00065514" w:rsidP="00065514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Rockwell" w:eastAsia="Times New Roman" w:hAnsi="Rockwell" w:cs="Times New Roman"/>
          <w:sz w:val="24"/>
          <w:szCs w:val="24"/>
          <w:lang w:eastAsia="pl-PL"/>
        </w:rPr>
      </w:pPr>
      <w:r w:rsidRPr="00065514">
        <w:rPr>
          <w:rFonts w:ascii="Rockwell" w:eastAsia="Times New Roman" w:hAnsi="Rockwell" w:cs="Times New Roman"/>
          <w:sz w:val="24"/>
          <w:szCs w:val="24"/>
          <w:lang w:eastAsia="pl-PL"/>
        </w:rPr>
        <w:t>du</w:t>
      </w:r>
      <w:r w:rsidRPr="00065514">
        <w:rPr>
          <w:rFonts w:ascii="Cambria" w:eastAsia="Times New Roman" w:hAnsi="Cambria" w:cs="Cambria"/>
          <w:sz w:val="24"/>
          <w:szCs w:val="24"/>
          <w:lang w:eastAsia="pl-PL"/>
        </w:rPr>
        <w:t>ż</w:t>
      </w:r>
      <w:r w:rsidRPr="00065514">
        <w:rPr>
          <w:rFonts w:ascii="Rockwell" w:eastAsia="Times New Roman" w:hAnsi="Rockwell" w:cs="Times New Roman"/>
          <w:sz w:val="24"/>
          <w:szCs w:val="24"/>
          <w:lang w:eastAsia="pl-PL"/>
        </w:rPr>
        <w:t xml:space="preserve">a </w:t>
      </w:r>
      <w:r w:rsidRPr="00065514">
        <w:rPr>
          <w:rFonts w:ascii="Cambria" w:eastAsia="Times New Roman" w:hAnsi="Cambria" w:cs="Cambria"/>
          <w:sz w:val="24"/>
          <w:szCs w:val="24"/>
          <w:lang w:eastAsia="pl-PL"/>
        </w:rPr>
        <w:t>ł</w:t>
      </w:r>
      <w:r w:rsidRPr="00065514">
        <w:rPr>
          <w:rFonts w:ascii="Rockwell" w:eastAsia="Times New Roman" w:hAnsi="Rockwell" w:cs="Times New Roman"/>
          <w:sz w:val="24"/>
          <w:szCs w:val="24"/>
          <w:lang w:eastAsia="pl-PL"/>
        </w:rPr>
        <w:t>y</w:t>
      </w:r>
      <w:r w:rsidRPr="00065514">
        <w:rPr>
          <w:rFonts w:ascii="Cambria" w:eastAsia="Times New Roman" w:hAnsi="Cambria" w:cs="Cambria"/>
          <w:sz w:val="24"/>
          <w:szCs w:val="24"/>
          <w:lang w:eastAsia="pl-PL"/>
        </w:rPr>
        <w:t>ż</w:t>
      </w:r>
      <w:r w:rsidRPr="00065514">
        <w:rPr>
          <w:rFonts w:ascii="Rockwell" w:eastAsia="Times New Roman" w:hAnsi="Rockwell" w:cs="Times New Roman"/>
          <w:sz w:val="24"/>
          <w:szCs w:val="24"/>
          <w:lang w:eastAsia="pl-PL"/>
        </w:rPr>
        <w:t>ka wi</w:t>
      </w:r>
      <w:r w:rsidRPr="00065514">
        <w:rPr>
          <w:rFonts w:ascii="Rockwell" w:eastAsia="Times New Roman" w:hAnsi="Rockwell" w:cs="Rockwell"/>
          <w:sz w:val="24"/>
          <w:szCs w:val="24"/>
          <w:lang w:eastAsia="pl-PL"/>
        </w:rPr>
        <w:t>ó</w:t>
      </w:r>
      <w:r w:rsidRPr="00065514">
        <w:rPr>
          <w:rFonts w:ascii="Rockwell" w:eastAsia="Times New Roman" w:hAnsi="Rockwell" w:cs="Times New Roman"/>
          <w:sz w:val="24"/>
          <w:szCs w:val="24"/>
          <w:lang w:eastAsia="pl-PL"/>
        </w:rPr>
        <w:t>rk</w:t>
      </w:r>
      <w:r w:rsidRPr="00065514">
        <w:rPr>
          <w:rFonts w:ascii="Rockwell" w:eastAsia="Times New Roman" w:hAnsi="Rockwell" w:cs="Rockwell"/>
          <w:sz w:val="24"/>
          <w:szCs w:val="24"/>
          <w:lang w:eastAsia="pl-PL"/>
        </w:rPr>
        <w:t>ó</w:t>
      </w:r>
      <w:r w:rsidRPr="00065514">
        <w:rPr>
          <w:rFonts w:ascii="Rockwell" w:eastAsia="Times New Roman" w:hAnsi="Rockwell" w:cs="Times New Roman"/>
          <w:sz w:val="24"/>
          <w:szCs w:val="24"/>
          <w:lang w:eastAsia="pl-PL"/>
        </w:rPr>
        <w:t>w kokosowych</w:t>
      </w:r>
    </w:p>
    <w:p w14:paraId="219F47FA" w14:textId="1378B07D" w:rsidR="00065514" w:rsidRDefault="00065514" w:rsidP="00065514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Rockwell" w:eastAsia="Times New Roman" w:hAnsi="Rockwell" w:cs="Times New Roman"/>
          <w:sz w:val="24"/>
          <w:szCs w:val="24"/>
          <w:lang w:eastAsia="pl-PL"/>
        </w:rPr>
      </w:pPr>
      <w:r w:rsidRPr="00065514">
        <w:rPr>
          <w:rFonts w:ascii="Rockwell" w:eastAsia="Times New Roman" w:hAnsi="Rockwell" w:cs="Times New Roman"/>
          <w:sz w:val="24"/>
          <w:szCs w:val="24"/>
          <w:lang w:eastAsia="pl-PL"/>
        </w:rPr>
        <w:t>jogurt naturalny</w:t>
      </w:r>
      <w:r>
        <w:rPr>
          <w:rFonts w:ascii="Rockwell" w:eastAsia="Times New Roman" w:hAnsi="Rockwell" w:cs="Times New Roman"/>
          <w:sz w:val="24"/>
          <w:szCs w:val="24"/>
          <w:lang w:eastAsia="pl-PL"/>
        </w:rPr>
        <w:t xml:space="preserve"> </w:t>
      </w:r>
      <w:r w:rsidRPr="00065514">
        <w:rPr>
          <w:rFonts w:ascii="Rockwell" w:eastAsia="Times New Roman" w:hAnsi="Rockwell" w:cs="Times New Roman"/>
          <w:sz w:val="24"/>
          <w:szCs w:val="24"/>
          <w:lang w:eastAsia="pl-PL"/>
        </w:rPr>
        <w:t>ma</w:t>
      </w:r>
      <w:r w:rsidRPr="00065514">
        <w:rPr>
          <w:rFonts w:ascii="Cambria" w:eastAsia="Times New Roman" w:hAnsi="Cambria" w:cs="Cambria"/>
          <w:sz w:val="24"/>
          <w:szCs w:val="24"/>
          <w:lang w:eastAsia="pl-PL"/>
        </w:rPr>
        <w:t>ł</w:t>
      </w:r>
      <w:r w:rsidRPr="00065514">
        <w:rPr>
          <w:rFonts w:ascii="Rockwell" w:eastAsia="Times New Roman" w:hAnsi="Rockwell" w:cs="Times New Roman"/>
          <w:sz w:val="24"/>
          <w:szCs w:val="24"/>
          <w:lang w:eastAsia="pl-PL"/>
        </w:rPr>
        <w:t>y</w:t>
      </w:r>
      <w:r w:rsidRPr="00065514">
        <w:rPr>
          <w:rFonts w:ascii="Rockwell" w:eastAsia="Times New Roman" w:hAnsi="Rockwell" w:cs="Times New Roman"/>
          <w:sz w:val="24"/>
          <w:szCs w:val="24"/>
          <w:lang w:eastAsia="pl-PL"/>
        </w:rPr>
        <w:t>/mleko</w:t>
      </w:r>
      <w:r>
        <w:rPr>
          <w:rFonts w:ascii="Rockwell" w:eastAsia="Times New Roman" w:hAnsi="Rockwell" w:cs="Times New Roman"/>
          <w:sz w:val="24"/>
          <w:szCs w:val="24"/>
          <w:lang w:eastAsia="pl-PL"/>
        </w:rPr>
        <w:t xml:space="preserve"> (200 ml)</w:t>
      </w:r>
    </w:p>
    <w:p w14:paraId="6B0F1998" w14:textId="72457157" w:rsidR="00065514" w:rsidRDefault="00065514" w:rsidP="00065514">
      <w:pPr>
        <w:shd w:val="clear" w:color="auto" w:fill="FFFFFF"/>
        <w:spacing w:after="0" w:line="240" w:lineRule="auto"/>
        <w:textAlignment w:val="baseline"/>
        <w:rPr>
          <w:rFonts w:ascii="Rockwell" w:eastAsia="Times New Roman" w:hAnsi="Rockwell" w:cs="Times New Roman"/>
          <w:sz w:val="24"/>
          <w:szCs w:val="24"/>
          <w:lang w:eastAsia="pl-PL"/>
        </w:rPr>
      </w:pPr>
    </w:p>
    <w:p w14:paraId="55BDCB59" w14:textId="534AC4CD" w:rsidR="00065514" w:rsidRDefault="00065514" w:rsidP="00065514">
      <w:pPr>
        <w:shd w:val="clear" w:color="auto" w:fill="FFFFFF"/>
        <w:spacing w:after="0" w:line="240" w:lineRule="auto"/>
        <w:textAlignment w:val="baseline"/>
        <w:rPr>
          <w:rFonts w:ascii="Rockwell" w:eastAsia="Times New Roman" w:hAnsi="Rockwell" w:cs="Times New Roman"/>
          <w:sz w:val="24"/>
          <w:szCs w:val="24"/>
          <w:lang w:eastAsia="pl-PL"/>
        </w:rPr>
      </w:pPr>
    </w:p>
    <w:p w14:paraId="1E2778C0" w14:textId="3333D576" w:rsidR="00065514" w:rsidRPr="00065514" w:rsidRDefault="002D3493" w:rsidP="00065514">
      <w:pPr>
        <w:shd w:val="clear" w:color="auto" w:fill="FFFFFF"/>
        <w:spacing w:after="0" w:line="240" w:lineRule="auto"/>
        <w:textAlignment w:val="baseline"/>
        <w:rPr>
          <w:rFonts w:ascii="Rockwell" w:eastAsia="Times New Roman" w:hAnsi="Rockwell" w:cs="Times New Roman"/>
          <w:sz w:val="24"/>
          <w:szCs w:val="24"/>
          <w:lang w:eastAsia="pl-PL"/>
        </w:rPr>
      </w:pPr>
      <w:r w:rsidRPr="002D3493">
        <w:drawing>
          <wp:anchor distT="0" distB="0" distL="114300" distR="114300" simplePos="0" relativeHeight="251662336" behindDoc="1" locked="0" layoutInCell="1" allowOverlap="1" wp14:anchorId="3414E8CB" wp14:editId="5E06F195">
            <wp:simplePos x="0" y="0"/>
            <wp:positionH relativeFrom="column">
              <wp:posOffset>4455976</wp:posOffset>
            </wp:positionH>
            <wp:positionV relativeFrom="paragraph">
              <wp:posOffset>32154</wp:posOffset>
            </wp:positionV>
            <wp:extent cx="1123315" cy="1685290"/>
            <wp:effectExtent l="0" t="0" r="635" b="0"/>
            <wp:wrapTight wrapText="bothSides">
              <wp:wrapPolygon edited="0">
                <wp:start x="0" y="0"/>
                <wp:lineTo x="0" y="21242"/>
                <wp:lineTo x="21246" y="21242"/>
                <wp:lineTo x="21246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315" cy="1685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859929" w14:textId="2A7BC9AA" w:rsidR="00065514" w:rsidRPr="00A91BE7" w:rsidRDefault="00065514">
      <w:pPr>
        <w:rPr>
          <w:rFonts w:ascii="Rockwell" w:hAnsi="Rockwell"/>
          <w:sz w:val="24"/>
          <w:szCs w:val="24"/>
        </w:rPr>
      </w:pPr>
      <w:r w:rsidRPr="00A91BE7">
        <w:rPr>
          <w:rFonts w:ascii="Rockwell" w:hAnsi="Rockwell"/>
          <w:sz w:val="24"/>
          <w:szCs w:val="24"/>
        </w:rPr>
        <w:t>Wtorek</w:t>
      </w:r>
    </w:p>
    <w:p w14:paraId="0CFA7447" w14:textId="452305BC" w:rsidR="00065514" w:rsidRPr="00A91BE7" w:rsidRDefault="00065514" w:rsidP="00065514">
      <w:pPr>
        <w:rPr>
          <w:rFonts w:ascii="Rockwell" w:hAnsi="Rockwell"/>
          <w:b/>
          <w:bCs/>
          <w:sz w:val="24"/>
          <w:szCs w:val="24"/>
          <w:u w:val="single"/>
        </w:rPr>
      </w:pPr>
      <w:r w:rsidRPr="00A91BE7">
        <w:rPr>
          <w:rFonts w:ascii="Rockwell" w:hAnsi="Rockwell"/>
          <w:b/>
          <w:bCs/>
          <w:sz w:val="24"/>
          <w:szCs w:val="24"/>
          <w:u w:val="single"/>
        </w:rPr>
        <w:t xml:space="preserve">Koktajl </w:t>
      </w:r>
      <w:proofErr w:type="spellStart"/>
      <w:r w:rsidRPr="00A91BE7">
        <w:rPr>
          <w:rFonts w:ascii="Rockwell" w:hAnsi="Rockwell"/>
          <w:b/>
          <w:bCs/>
          <w:sz w:val="24"/>
          <w:szCs w:val="24"/>
          <w:u w:val="single"/>
        </w:rPr>
        <w:t>kiwiowy</w:t>
      </w:r>
      <w:proofErr w:type="spellEnd"/>
    </w:p>
    <w:p w14:paraId="7F4B6CBB" w14:textId="2AEE09A2" w:rsidR="00065514" w:rsidRPr="00A91BE7" w:rsidRDefault="00065514" w:rsidP="00A91BE7">
      <w:pPr>
        <w:pStyle w:val="Akapitzlist"/>
        <w:numPr>
          <w:ilvl w:val="0"/>
          <w:numId w:val="4"/>
        </w:numPr>
        <w:rPr>
          <w:rFonts w:ascii="Rockwell" w:hAnsi="Rockwell"/>
          <w:sz w:val="24"/>
          <w:szCs w:val="24"/>
        </w:rPr>
      </w:pPr>
      <w:r w:rsidRPr="00A91BE7">
        <w:rPr>
          <w:rFonts w:ascii="Rockwell" w:hAnsi="Rockwell"/>
          <w:sz w:val="24"/>
          <w:szCs w:val="24"/>
        </w:rPr>
        <w:t>2 dojrza</w:t>
      </w:r>
      <w:r w:rsidRPr="00A91BE7">
        <w:rPr>
          <w:rFonts w:ascii="Cambria" w:hAnsi="Cambria" w:cs="Cambria"/>
          <w:sz w:val="24"/>
          <w:szCs w:val="24"/>
        </w:rPr>
        <w:t>ł</w:t>
      </w:r>
      <w:r w:rsidRPr="00A91BE7">
        <w:rPr>
          <w:rFonts w:ascii="Rockwell" w:hAnsi="Rockwell"/>
          <w:sz w:val="24"/>
          <w:szCs w:val="24"/>
        </w:rPr>
        <w:t>e kiwi</w:t>
      </w:r>
    </w:p>
    <w:p w14:paraId="0B9730D5" w14:textId="30DE335C" w:rsidR="00065514" w:rsidRPr="00A91BE7" w:rsidRDefault="00065514" w:rsidP="00A91BE7">
      <w:pPr>
        <w:pStyle w:val="Akapitzlist"/>
        <w:numPr>
          <w:ilvl w:val="0"/>
          <w:numId w:val="4"/>
        </w:numPr>
        <w:rPr>
          <w:rFonts w:ascii="Rockwell" w:hAnsi="Rockwell"/>
          <w:sz w:val="24"/>
          <w:szCs w:val="24"/>
        </w:rPr>
      </w:pPr>
      <w:r w:rsidRPr="00A91BE7">
        <w:rPr>
          <w:rFonts w:ascii="Rockwell" w:hAnsi="Rockwell"/>
          <w:sz w:val="24"/>
          <w:szCs w:val="24"/>
        </w:rPr>
        <w:t>1 dojrza</w:t>
      </w:r>
      <w:r w:rsidRPr="00A91BE7">
        <w:rPr>
          <w:rFonts w:ascii="Cambria" w:hAnsi="Cambria" w:cs="Cambria"/>
          <w:sz w:val="24"/>
          <w:szCs w:val="24"/>
        </w:rPr>
        <w:t>ł</w:t>
      </w:r>
      <w:r w:rsidRPr="00A91BE7">
        <w:rPr>
          <w:rFonts w:ascii="Rockwell" w:hAnsi="Rockwell"/>
          <w:sz w:val="24"/>
          <w:szCs w:val="24"/>
        </w:rPr>
        <w:t>y banan</w:t>
      </w:r>
    </w:p>
    <w:p w14:paraId="75F86442" w14:textId="0E1EFD6F" w:rsidR="00065514" w:rsidRDefault="00A91BE7" w:rsidP="00A91BE7">
      <w:pPr>
        <w:pStyle w:val="Akapitzlist"/>
        <w:numPr>
          <w:ilvl w:val="0"/>
          <w:numId w:val="4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m</w:t>
      </w:r>
      <w:r w:rsidR="00065514" w:rsidRPr="00A91BE7">
        <w:rPr>
          <w:rFonts w:ascii="Rockwell" w:hAnsi="Rockwell"/>
          <w:sz w:val="24"/>
          <w:szCs w:val="24"/>
        </w:rPr>
        <w:t>leko/mleko sojowe/mleko sojowe waniliowe</w:t>
      </w:r>
    </w:p>
    <w:p w14:paraId="6A9F78A9" w14:textId="0F6C0AB4" w:rsidR="00A91BE7" w:rsidRDefault="00A91BE7" w:rsidP="00A91BE7">
      <w:pPr>
        <w:rPr>
          <w:rFonts w:ascii="Rockwell" w:hAnsi="Rockwell"/>
          <w:sz w:val="24"/>
          <w:szCs w:val="24"/>
        </w:rPr>
      </w:pPr>
    </w:p>
    <w:p w14:paraId="4D9C991F" w14:textId="696BE9D4" w:rsidR="008073FC" w:rsidRDefault="00A91BE7" w:rsidP="00A91BE7">
      <w:pPr>
        <w:rPr>
          <w:rFonts w:ascii="Rockwell" w:hAnsi="Rockwell"/>
          <w:sz w:val="24"/>
          <w:szCs w:val="24"/>
        </w:rPr>
      </w:pPr>
      <w:r w:rsidRPr="00A91BE7">
        <w:rPr>
          <w:rFonts w:ascii="Cambria" w:hAnsi="Cambria" w:cs="Cambria"/>
          <w:sz w:val="24"/>
          <w:szCs w:val="24"/>
        </w:rPr>
        <w:t>Ś</w:t>
      </w:r>
      <w:r w:rsidRPr="00A91BE7">
        <w:rPr>
          <w:rFonts w:ascii="Rockwell" w:hAnsi="Rockwell"/>
          <w:sz w:val="24"/>
          <w:szCs w:val="24"/>
        </w:rPr>
        <w:t>roda</w:t>
      </w:r>
    </w:p>
    <w:p w14:paraId="2BAC9DF1" w14:textId="6265C9DF" w:rsidR="00A91BE7" w:rsidRPr="00A91BE7" w:rsidRDefault="008073FC" w:rsidP="00A91BE7">
      <w:pPr>
        <w:rPr>
          <w:rFonts w:ascii="Rockwell" w:hAnsi="Rockwell"/>
          <w:b/>
          <w:bCs/>
          <w:sz w:val="24"/>
          <w:szCs w:val="24"/>
          <w:u w:val="single"/>
        </w:rPr>
      </w:pPr>
      <w:r w:rsidRPr="002D3493">
        <w:drawing>
          <wp:anchor distT="0" distB="0" distL="114300" distR="114300" simplePos="0" relativeHeight="251663360" behindDoc="1" locked="0" layoutInCell="1" allowOverlap="1" wp14:anchorId="628579C4" wp14:editId="012C674B">
            <wp:simplePos x="0" y="0"/>
            <wp:positionH relativeFrom="column">
              <wp:posOffset>4514694</wp:posOffset>
            </wp:positionH>
            <wp:positionV relativeFrom="paragraph">
              <wp:posOffset>54387</wp:posOffset>
            </wp:positionV>
            <wp:extent cx="1121410" cy="1682750"/>
            <wp:effectExtent l="0" t="0" r="2540" b="0"/>
            <wp:wrapTight wrapText="bothSides">
              <wp:wrapPolygon edited="0">
                <wp:start x="0" y="0"/>
                <wp:lineTo x="0" y="21274"/>
                <wp:lineTo x="21282" y="21274"/>
                <wp:lineTo x="21282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41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1BE7" w:rsidRPr="00A91BE7">
        <w:rPr>
          <w:rFonts w:ascii="Rockwell" w:hAnsi="Rockwell"/>
          <w:b/>
          <w:bCs/>
          <w:sz w:val="24"/>
          <w:szCs w:val="24"/>
          <w:u w:val="single"/>
        </w:rPr>
        <w:t>Koktajl pomara</w:t>
      </w:r>
      <w:r w:rsidR="00A91BE7" w:rsidRPr="00A91BE7">
        <w:rPr>
          <w:rFonts w:ascii="Cambria" w:hAnsi="Cambria" w:cs="Cambria"/>
          <w:b/>
          <w:bCs/>
          <w:sz w:val="24"/>
          <w:szCs w:val="24"/>
          <w:u w:val="single"/>
        </w:rPr>
        <w:t>ń</w:t>
      </w:r>
      <w:r w:rsidR="00A91BE7" w:rsidRPr="00A91BE7">
        <w:rPr>
          <w:rFonts w:ascii="Rockwell" w:hAnsi="Rockwell"/>
          <w:b/>
          <w:bCs/>
          <w:sz w:val="24"/>
          <w:szCs w:val="24"/>
          <w:u w:val="single"/>
        </w:rPr>
        <w:t>czowo-jab</w:t>
      </w:r>
      <w:r w:rsidR="00A91BE7" w:rsidRPr="00A91BE7">
        <w:rPr>
          <w:rFonts w:ascii="Cambria" w:hAnsi="Cambria" w:cs="Cambria"/>
          <w:b/>
          <w:bCs/>
          <w:sz w:val="24"/>
          <w:szCs w:val="24"/>
          <w:u w:val="single"/>
        </w:rPr>
        <w:t>ł</w:t>
      </w:r>
      <w:r w:rsidR="00A91BE7" w:rsidRPr="00A91BE7">
        <w:rPr>
          <w:rFonts w:ascii="Rockwell" w:hAnsi="Rockwell"/>
          <w:b/>
          <w:bCs/>
          <w:sz w:val="24"/>
          <w:szCs w:val="24"/>
          <w:u w:val="single"/>
        </w:rPr>
        <w:t>kowy</w:t>
      </w:r>
    </w:p>
    <w:p w14:paraId="3AC8FDCB" w14:textId="6B7B0E3B" w:rsidR="00A91BE7" w:rsidRPr="00A91BE7" w:rsidRDefault="00A91BE7" w:rsidP="00A91BE7">
      <w:pPr>
        <w:pStyle w:val="Akapitzlist"/>
        <w:numPr>
          <w:ilvl w:val="0"/>
          <w:numId w:val="5"/>
        </w:numPr>
        <w:rPr>
          <w:rFonts w:ascii="Rockwell" w:hAnsi="Rockwell"/>
          <w:sz w:val="24"/>
          <w:szCs w:val="24"/>
        </w:rPr>
      </w:pPr>
      <w:r w:rsidRPr="00A91BE7">
        <w:rPr>
          <w:rFonts w:ascii="Rockwell" w:hAnsi="Rockwell"/>
          <w:sz w:val="24"/>
          <w:szCs w:val="24"/>
        </w:rPr>
        <w:t>du</w:t>
      </w:r>
      <w:r w:rsidRPr="00A91BE7">
        <w:rPr>
          <w:rFonts w:ascii="Cambria" w:hAnsi="Cambria" w:cs="Cambria"/>
          <w:sz w:val="24"/>
          <w:szCs w:val="24"/>
        </w:rPr>
        <w:t>ż</w:t>
      </w:r>
      <w:r w:rsidRPr="00A91BE7">
        <w:rPr>
          <w:rFonts w:ascii="Rockwell" w:hAnsi="Rockwell"/>
          <w:sz w:val="24"/>
          <w:szCs w:val="24"/>
        </w:rPr>
        <w:t>a pomara</w:t>
      </w:r>
      <w:r w:rsidRPr="00A91BE7">
        <w:rPr>
          <w:rFonts w:ascii="Cambria" w:hAnsi="Cambria" w:cs="Cambria"/>
          <w:sz w:val="24"/>
          <w:szCs w:val="24"/>
        </w:rPr>
        <w:t>ń</w:t>
      </w:r>
      <w:r w:rsidRPr="00A91BE7">
        <w:rPr>
          <w:rFonts w:ascii="Rockwell" w:hAnsi="Rockwell"/>
          <w:sz w:val="24"/>
          <w:szCs w:val="24"/>
        </w:rPr>
        <w:t>cza</w:t>
      </w:r>
    </w:p>
    <w:p w14:paraId="4BBD1542" w14:textId="77777777" w:rsidR="00A91BE7" w:rsidRPr="00A91BE7" w:rsidRDefault="00A91BE7" w:rsidP="00A91BE7">
      <w:pPr>
        <w:pStyle w:val="Akapitzlist"/>
        <w:numPr>
          <w:ilvl w:val="0"/>
          <w:numId w:val="5"/>
        </w:numPr>
        <w:rPr>
          <w:rFonts w:ascii="Rockwell" w:hAnsi="Rockwell"/>
          <w:sz w:val="24"/>
          <w:szCs w:val="24"/>
        </w:rPr>
      </w:pPr>
      <w:r w:rsidRPr="00A91BE7">
        <w:rPr>
          <w:rFonts w:ascii="Rockwell" w:hAnsi="Rockwell"/>
          <w:sz w:val="24"/>
          <w:szCs w:val="24"/>
        </w:rPr>
        <w:t>2 ma</w:t>
      </w:r>
      <w:r w:rsidRPr="00A91BE7">
        <w:rPr>
          <w:rFonts w:ascii="Cambria" w:hAnsi="Cambria" w:cs="Cambria"/>
          <w:sz w:val="24"/>
          <w:szCs w:val="24"/>
        </w:rPr>
        <w:t>ł</w:t>
      </w:r>
      <w:r w:rsidRPr="00A91BE7">
        <w:rPr>
          <w:rFonts w:ascii="Rockwell" w:hAnsi="Rockwell"/>
          <w:sz w:val="24"/>
          <w:szCs w:val="24"/>
        </w:rPr>
        <w:t>e jab</w:t>
      </w:r>
      <w:r w:rsidRPr="00A91BE7">
        <w:rPr>
          <w:rFonts w:ascii="Cambria" w:hAnsi="Cambria" w:cs="Cambria"/>
          <w:sz w:val="24"/>
          <w:szCs w:val="24"/>
        </w:rPr>
        <w:t>ł</w:t>
      </w:r>
      <w:r w:rsidRPr="00A91BE7">
        <w:rPr>
          <w:rFonts w:ascii="Rockwell" w:hAnsi="Rockwell"/>
          <w:sz w:val="24"/>
          <w:szCs w:val="24"/>
        </w:rPr>
        <w:t>ka</w:t>
      </w:r>
    </w:p>
    <w:p w14:paraId="2FE56DE1" w14:textId="77777777" w:rsidR="00A91BE7" w:rsidRPr="00A91BE7" w:rsidRDefault="00A91BE7" w:rsidP="00A91BE7">
      <w:pPr>
        <w:pStyle w:val="Akapitzlist"/>
        <w:numPr>
          <w:ilvl w:val="0"/>
          <w:numId w:val="5"/>
        </w:numPr>
        <w:rPr>
          <w:rFonts w:ascii="Rockwell" w:hAnsi="Rockwell"/>
          <w:sz w:val="24"/>
          <w:szCs w:val="24"/>
        </w:rPr>
      </w:pPr>
      <w:r w:rsidRPr="00A91BE7">
        <w:rPr>
          <w:rFonts w:ascii="Rockwell" w:hAnsi="Rockwell"/>
          <w:sz w:val="24"/>
          <w:szCs w:val="24"/>
        </w:rPr>
        <w:t xml:space="preserve">1 </w:t>
      </w:r>
      <w:r w:rsidRPr="00A91BE7">
        <w:rPr>
          <w:rFonts w:ascii="Cambria" w:hAnsi="Cambria" w:cs="Cambria"/>
          <w:sz w:val="24"/>
          <w:szCs w:val="24"/>
        </w:rPr>
        <w:t>ł</w:t>
      </w:r>
      <w:r w:rsidRPr="00A91BE7">
        <w:rPr>
          <w:rFonts w:ascii="Rockwell" w:hAnsi="Rockwell"/>
          <w:sz w:val="24"/>
          <w:szCs w:val="24"/>
        </w:rPr>
        <w:t>y</w:t>
      </w:r>
      <w:r w:rsidRPr="00A91BE7">
        <w:rPr>
          <w:rFonts w:ascii="Cambria" w:hAnsi="Cambria" w:cs="Cambria"/>
          <w:sz w:val="24"/>
          <w:szCs w:val="24"/>
        </w:rPr>
        <w:t>ż</w:t>
      </w:r>
      <w:r w:rsidRPr="00A91BE7">
        <w:rPr>
          <w:rFonts w:ascii="Rockwell" w:hAnsi="Rockwell"/>
          <w:sz w:val="24"/>
          <w:szCs w:val="24"/>
        </w:rPr>
        <w:t>eczka miodu</w:t>
      </w:r>
    </w:p>
    <w:p w14:paraId="0FB50F9B" w14:textId="3B6327F4" w:rsidR="00A91BE7" w:rsidRPr="00A91BE7" w:rsidRDefault="00A91BE7" w:rsidP="00A91BE7">
      <w:pPr>
        <w:pStyle w:val="Akapitzlist"/>
        <w:numPr>
          <w:ilvl w:val="0"/>
          <w:numId w:val="5"/>
        </w:numPr>
        <w:rPr>
          <w:rFonts w:ascii="Rockwell" w:hAnsi="Rockwell"/>
          <w:sz w:val="24"/>
          <w:szCs w:val="24"/>
        </w:rPr>
      </w:pPr>
      <w:r w:rsidRPr="00A91BE7">
        <w:rPr>
          <w:rFonts w:ascii="Rockwell" w:hAnsi="Rockwell"/>
          <w:sz w:val="24"/>
          <w:szCs w:val="24"/>
        </w:rPr>
        <w:t xml:space="preserve">1 </w:t>
      </w:r>
      <w:r w:rsidRPr="00A91BE7">
        <w:rPr>
          <w:rFonts w:ascii="Cambria" w:hAnsi="Cambria" w:cs="Cambria"/>
          <w:sz w:val="24"/>
          <w:szCs w:val="24"/>
        </w:rPr>
        <w:t>ł</w:t>
      </w:r>
      <w:r w:rsidRPr="00A91BE7">
        <w:rPr>
          <w:rFonts w:ascii="Rockwell" w:hAnsi="Rockwell"/>
          <w:sz w:val="24"/>
          <w:szCs w:val="24"/>
        </w:rPr>
        <w:t>y</w:t>
      </w:r>
      <w:r w:rsidRPr="00A91BE7">
        <w:rPr>
          <w:rFonts w:ascii="Cambria" w:hAnsi="Cambria" w:cs="Cambria"/>
          <w:sz w:val="24"/>
          <w:szCs w:val="24"/>
        </w:rPr>
        <w:t>ż</w:t>
      </w:r>
      <w:r w:rsidRPr="00A91BE7">
        <w:rPr>
          <w:rFonts w:ascii="Rockwell" w:hAnsi="Rockwell"/>
          <w:sz w:val="24"/>
          <w:szCs w:val="24"/>
        </w:rPr>
        <w:t>eczka otr</w:t>
      </w:r>
      <w:r w:rsidRPr="00A91BE7">
        <w:rPr>
          <w:rFonts w:ascii="Cambria" w:hAnsi="Cambria" w:cs="Cambria"/>
          <w:sz w:val="24"/>
          <w:szCs w:val="24"/>
        </w:rPr>
        <w:t>ę</w:t>
      </w:r>
      <w:r w:rsidRPr="00A91BE7">
        <w:rPr>
          <w:rFonts w:ascii="Rockwell" w:hAnsi="Rockwell"/>
          <w:sz w:val="24"/>
          <w:szCs w:val="24"/>
        </w:rPr>
        <w:t>b</w:t>
      </w:r>
      <w:r w:rsidRPr="00A91BE7">
        <w:rPr>
          <w:rFonts w:ascii="Rockwell" w:hAnsi="Rockwell" w:cs="Rockwell"/>
          <w:sz w:val="24"/>
          <w:szCs w:val="24"/>
        </w:rPr>
        <w:t>ó</w:t>
      </w:r>
      <w:r w:rsidRPr="00A91BE7">
        <w:rPr>
          <w:rFonts w:ascii="Rockwell" w:hAnsi="Rockwell"/>
          <w:sz w:val="24"/>
          <w:szCs w:val="24"/>
        </w:rPr>
        <w:t>w</w:t>
      </w:r>
    </w:p>
    <w:p w14:paraId="30246FFF" w14:textId="51BC1F00" w:rsidR="00A91BE7" w:rsidRPr="00A91BE7" w:rsidRDefault="00A91BE7" w:rsidP="00A91BE7">
      <w:pPr>
        <w:pStyle w:val="Akapitzlist"/>
        <w:numPr>
          <w:ilvl w:val="0"/>
          <w:numId w:val="5"/>
        </w:numPr>
        <w:rPr>
          <w:rFonts w:ascii="Rockwell" w:hAnsi="Rockwell"/>
          <w:sz w:val="24"/>
          <w:szCs w:val="24"/>
        </w:rPr>
      </w:pPr>
      <w:r w:rsidRPr="00A91BE7">
        <w:rPr>
          <w:rFonts w:ascii="Rockwell" w:hAnsi="Rockwell"/>
          <w:sz w:val="24"/>
          <w:szCs w:val="24"/>
        </w:rPr>
        <w:t xml:space="preserve">1 </w:t>
      </w:r>
      <w:r w:rsidRPr="00A91BE7">
        <w:rPr>
          <w:rFonts w:ascii="Cambria" w:hAnsi="Cambria" w:cs="Cambria"/>
          <w:sz w:val="24"/>
          <w:szCs w:val="24"/>
        </w:rPr>
        <w:t>ł</w:t>
      </w:r>
      <w:r w:rsidRPr="00A91BE7">
        <w:rPr>
          <w:rFonts w:ascii="Rockwell" w:hAnsi="Rockwell"/>
          <w:sz w:val="24"/>
          <w:szCs w:val="24"/>
        </w:rPr>
        <w:t>y</w:t>
      </w:r>
      <w:r w:rsidRPr="00A91BE7">
        <w:rPr>
          <w:rFonts w:ascii="Cambria" w:hAnsi="Cambria" w:cs="Cambria"/>
          <w:sz w:val="24"/>
          <w:szCs w:val="24"/>
        </w:rPr>
        <w:t>ż</w:t>
      </w:r>
      <w:r w:rsidRPr="00A91BE7">
        <w:rPr>
          <w:rFonts w:ascii="Rockwell" w:hAnsi="Rockwell"/>
          <w:sz w:val="24"/>
          <w:szCs w:val="24"/>
        </w:rPr>
        <w:t>eczka siemienia lnianego</w:t>
      </w:r>
      <w:r>
        <w:rPr>
          <w:rFonts w:ascii="Rockwell" w:hAnsi="Rockwell"/>
          <w:sz w:val="24"/>
          <w:szCs w:val="24"/>
        </w:rPr>
        <w:t xml:space="preserve"> (opcjonalnie)</w:t>
      </w:r>
    </w:p>
    <w:p w14:paraId="00E95671" w14:textId="749B0CCB" w:rsidR="00A91BE7" w:rsidRPr="00A91BE7" w:rsidRDefault="00A91BE7" w:rsidP="00A91BE7">
      <w:pPr>
        <w:pStyle w:val="Akapitzlist"/>
        <w:numPr>
          <w:ilvl w:val="0"/>
          <w:numId w:val="5"/>
        </w:numPr>
        <w:rPr>
          <w:rFonts w:ascii="Rockwell" w:hAnsi="Rockwell"/>
          <w:sz w:val="24"/>
          <w:szCs w:val="24"/>
        </w:rPr>
      </w:pPr>
      <w:r w:rsidRPr="00A91BE7">
        <w:rPr>
          <w:rFonts w:ascii="Rockwell" w:hAnsi="Rockwell"/>
          <w:sz w:val="24"/>
          <w:szCs w:val="24"/>
        </w:rPr>
        <w:t>kilka listków mi</w:t>
      </w:r>
      <w:r w:rsidRPr="00A91BE7">
        <w:rPr>
          <w:rFonts w:ascii="Cambria" w:hAnsi="Cambria" w:cs="Cambria"/>
          <w:sz w:val="24"/>
          <w:szCs w:val="24"/>
        </w:rPr>
        <w:t>ę</w:t>
      </w:r>
      <w:r w:rsidRPr="00A91BE7">
        <w:rPr>
          <w:rFonts w:ascii="Rockwell" w:hAnsi="Rockwell"/>
          <w:sz w:val="24"/>
          <w:szCs w:val="24"/>
        </w:rPr>
        <w:t>ty</w:t>
      </w:r>
      <w:r>
        <w:rPr>
          <w:rFonts w:ascii="Rockwell" w:hAnsi="Rockwell"/>
          <w:sz w:val="24"/>
          <w:szCs w:val="24"/>
        </w:rPr>
        <w:t xml:space="preserve"> (opcjonalnie)</w:t>
      </w:r>
    </w:p>
    <w:p w14:paraId="725D5CB8" w14:textId="04DA9D34" w:rsidR="00A91BE7" w:rsidRPr="00A91BE7" w:rsidRDefault="00A91BE7" w:rsidP="00A91BE7">
      <w:pPr>
        <w:pStyle w:val="Akapitzlist"/>
        <w:numPr>
          <w:ilvl w:val="0"/>
          <w:numId w:val="5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mleko</w:t>
      </w:r>
      <w:r w:rsidR="002D3493">
        <w:rPr>
          <w:rFonts w:ascii="Rockwell" w:hAnsi="Rockwell"/>
          <w:sz w:val="24"/>
          <w:szCs w:val="24"/>
        </w:rPr>
        <w:t xml:space="preserve"> 0.5 </w:t>
      </w:r>
      <w:proofErr w:type="spellStart"/>
      <w:r w:rsidR="002D3493">
        <w:rPr>
          <w:rFonts w:ascii="Rockwell" w:hAnsi="Rockwell"/>
          <w:sz w:val="24"/>
          <w:szCs w:val="24"/>
        </w:rPr>
        <w:t>szkl</w:t>
      </w:r>
      <w:proofErr w:type="spellEnd"/>
      <w:r w:rsidR="002D3493">
        <w:rPr>
          <w:rFonts w:ascii="Rockwell" w:hAnsi="Rockwell"/>
          <w:sz w:val="24"/>
          <w:szCs w:val="24"/>
        </w:rPr>
        <w:t xml:space="preserve">./jogurt 0.5 </w:t>
      </w:r>
      <w:proofErr w:type="spellStart"/>
      <w:r w:rsidR="002D3493">
        <w:rPr>
          <w:rFonts w:ascii="Rockwell" w:hAnsi="Rockwell"/>
          <w:sz w:val="24"/>
          <w:szCs w:val="24"/>
        </w:rPr>
        <w:t>szkl</w:t>
      </w:r>
      <w:proofErr w:type="spellEnd"/>
      <w:r w:rsidR="002D3493">
        <w:rPr>
          <w:rFonts w:ascii="Rockwell" w:hAnsi="Rockwell"/>
          <w:sz w:val="24"/>
          <w:szCs w:val="24"/>
        </w:rPr>
        <w:t>.</w:t>
      </w:r>
      <w:r>
        <w:rPr>
          <w:rFonts w:ascii="Rockwell" w:hAnsi="Rockwell"/>
          <w:sz w:val="24"/>
          <w:szCs w:val="24"/>
        </w:rPr>
        <w:t xml:space="preserve"> </w:t>
      </w:r>
      <w:r w:rsidR="002D3493">
        <w:rPr>
          <w:rFonts w:ascii="Rockwell" w:hAnsi="Rockwell"/>
          <w:sz w:val="24"/>
          <w:szCs w:val="24"/>
        </w:rPr>
        <w:t>(opcjonalnie)</w:t>
      </w:r>
    </w:p>
    <w:p w14:paraId="05803058" w14:textId="1047A569" w:rsidR="00A91BE7" w:rsidRDefault="00A91BE7" w:rsidP="00A91BE7">
      <w:pPr>
        <w:rPr>
          <w:rFonts w:ascii="Rockwell" w:hAnsi="Rockwell"/>
          <w:sz w:val="24"/>
          <w:szCs w:val="24"/>
        </w:rPr>
      </w:pPr>
    </w:p>
    <w:p w14:paraId="27A16BF0" w14:textId="50EDCC8A" w:rsidR="00A91BE7" w:rsidRDefault="002D3493" w:rsidP="00A91BE7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Czwartek</w:t>
      </w:r>
    </w:p>
    <w:p w14:paraId="4DCCA7DE" w14:textId="61B22B67" w:rsidR="002D3493" w:rsidRPr="002D3493" w:rsidRDefault="002D3493" w:rsidP="00A91BE7">
      <w:pPr>
        <w:rPr>
          <w:rFonts w:ascii="Rockwell" w:hAnsi="Rockwell"/>
          <w:b/>
          <w:bCs/>
          <w:sz w:val="24"/>
          <w:szCs w:val="24"/>
          <w:u w:val="single"/>
        </w:rPr>
      </w:pPr>
      <w:r w:rsidRPr="002D3493">
        <w:drawing>
          <wp:anchor distT="0" distB="0" distL="114300" distR="114300" simplePos="0" relativeHeight="251661312" behindDoc="1" locked="0" layoutInCell="1" allowOverlap="1" wp14:anchorId="482CF82B" wp14:editId="72CC2F1A">
            <wp:simplePos x="0" y="0"/>
            <wp:positionH relativeFrom="column">
              <wp:posOffset>3802528</wp:posOffset>
            </wp:positionH>
            <wp:positionV relativeFrom="paragraph">
              <wp:posOffset>230456</wp:posOffset>
            </wp:positionV>
            <wp:extent cx="2238375" cy="1628775"/>
            <wp:effectExtent l="0" t="0" r="9525" b="9525"/>
            <wp:wrapTight wrapText="bothSides">
              <wp:wrapPolygon edited="0">
                <wp:start x="0" y="0"/>
                <wp:lineTo x="0" y="21474"/>
                <wp:lineTo x="21508" y="21474"/>
                <wp:lineTo x="21508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Rockwell" w:hAnsi="Rockwell"/>
          <w:b/>
          <w:bCs/>
          <w:sz w:val="24"/>
          <w:szCs w:val="24"/>
          <w:u w:val="single"/>
        </w:rPr>
        <w:t>Koktajl wieloowocowy</w:t>
      </w:r>
    </w:p>
    <w:p w14:paraId="6193C890" w14:textId="2CDF085D" w:rsidR="002D3493" w:rsidRDefault="002D3493" w:rsidP="002D3493">
      <w:pPr>
        <w:pStyle w:val="Akapitzlist"/>
        <w:numPr>
          <w:ilvl w:val="0"/>
          <w:numId w:val="6"/>
        </w:numPr>
        <w:rPr>
          <w:rFonts w:ascii="Rockwell" w:hAnsi="Rockwell"/>
          <w:sz w:val="24"/>
          <w:szCs w:val="24"/>
        </w:rPr>
      </w:pPr>
      <w:r w:rsidRPr="002D3493">
        <w:rPr>
          <w:rFonts w:ascii="Rockwell" w:hAnsi="Rockwell"/>
          <w:sz w:val="24"/>
          <w:szCs w:val="24"/>
        </w:rPr>
        <w:t>truskawki,</w:t>
      </w:r>
    </w:p>
    <w:p w14:paraId="25B827B5" w14:textId="6E08C673" w:rsidR="002D3493" w:rsidRDefault="002D3493" w:rsidP="002D3493">
      <w:pPr>
        <w:pStyle w:val="Akapitzlist"/>
        <w:numPr>
          <w:ilvl w:val="0"/>
          <w:numId w:val="6"/>
        </w:numPr>
        <w:rPr>
          <w:rFonts w:ascii="Rockwell" w:hAnsi="Rockwell"/>
          <w:sz w:val="24"/>
          <w:szCs w:val="24"/>
        </w:rPr>
      </w:pPr>
      <w:r w:rsidRPr="002D3493">
        <w:rPr>
          <w:rFonts w:ascii="Rockwell" w:hAnsi="Rockwell"/>
          <w:sz w:val="24"/>
          <w:szCs w:val="24"/>
        </w:rPr>
        <w:t>kiwi</w:t>
      </w:r>
    </w:p>
    <w:p w14:paraId="0B3788E8" w14:textId="77777777" w:rsidR="002D3493" w:rsidRDefault="002D3493" w:rsidP="002D3493">
      <w:pPr>
        <w:pStyle w:val="Akapitzlist"/>
        <w:numPr>
          <w:ilvl w:val="0"/>
          <w:numId w:val="6"/>
        </w:numPr>
        <w:rPr>
          <w:rFonts w:ascii="Rockwell" w:hAnsi="Rockwell"/>
          <w:sz w:val="24"/>
          <w:szCs w:val="24"/>
        </w:rPr>
      </w:pPr>
      <w:r w:rsidRPr="002D3493">
        <w:rPr>
          <w:rFonts w:ascii="Rockwell" w:hAnsi="Rockwell"/>
          <w:sz w:val="24"/>
          <w:szCs w:val="24"/>
        </w:rPr>
        <w:t>banany</w:t>
      </w:r>
    </w:p>
    <w:p w14:paraId="706E8687" w14:textId="77777777" w:rsidR="002D3493" w:rsidRDefault="002D3493" w:rsidP="002D3493">
      <w:pPr>
        <w:pStyle w:val="Akapitzlist"/>
        <w:numPr>
          <w:ilvl w:val="0"/>
          <w:numId w:val="6"/>
        </w:numPr>
        <w:rPr>
          <w:rFonts w:ascii="Rockwell" w:hAnsi="Rockwell"/>
          <w:sz w:val="24"/>
          <w:szCs w:val="24"/>
        </w:rPr>
      </w:pPr>
      <w:r w:rsidRPr="002D3493">
        <w:rPr>
          <w:rFonts w:ascii="Rockwell" w:hAnsi="Rockwell"/>
          <w:sz w:val="24"/>
          <w:szCs w:val="24"/>
        </w:rPr>
        <w:t>winogrona (pu</w:t>
      </w:r>
      <w:r w:rsidRPr="002D3493">
        <w:rPr>
          <w:rFonts w:ascii="Cambria" w:hAnsi="Cambria" w:cs="Cambria"/>
          <w:sz w:val="24"/>
          <w:szCs w:val="24"/>
        </w:rPr>
        <w:t>ść</w:t>
      </w:r>
      <w:r w:rsidRPr="002D3493">
        <w:rPr>
          <w:rFonts w:ascii="Rockwell" w:hAnsi="Rockwell"/>
          <w:sz w:val="24"/>
          <w:szCs w:val="24"/>
        </w:rPr>
        <w:t xml:space="preserve"> wodze fantazji, do tego koktajlu mo</w:t>
      </w:r>
      <w:r w:rsidRPr="002D3493">
        <w:rPr>
          <w:rFonts w:ascii="Cambria" w:hAnsi="Cambria" w:cs="Cambria"/>
          <w:sz w:val="24"/>
          <w:szCs w:val="24"/>
        </w:rPr>
        <w:t>ż</w:t>
      </w:r>
      <w:r w:rsidRPr="002D3493">
        <w:rPr>
          <w:rFonts w:ascii="Rockwell" w:hAnsi="Rockwell"/>
          <w:sz w:val="24"/>
          <w:szCs w:val="24"/>
        </w:rPr>
        <w:t>esz doda</w:t>
      </w:r>
      <w:r w:rsidRPr="002D3493">
        <w:rPr>
          <w:rFonts w:ascii="Cambria" w:hAnsi="Cambria" w:cs="Cambria"/>
          <w:sz w:val="24"/>
          <w:szCs w:val="24"/>
        </w:rPr>
        <w:t>ć</w:t>
      </w:r>
      <w:r w:rsidRPr="002D3493">
        <w:rPr>
          <w:rFonts w:ascii="Rockwell" w:hAnsi="Rockwell"/>
          <w:sz w:val="24"/>
          <w:szCs w:val="24"/>
        </w:rPr>
        <w:t xml:space="preserve"> swoje ulubione owoce: gruszki, jab</w:t>
      </w:r>
      <w:r w:rsidRPr="002D3493">
        <w:rPr>
          <w:rFonts w:ascii="Cambria" w:hAnsi="Cambria" w:cs="Cambria"/>
          <w:sz w:val="24"/>
          <w:szCs w:val="24"/>
        </w:rPr>
        <w:t>ł</w:t>
      </w:r>
      <w:r w:rsidRPr="002D3493">
        <w:rPr>
          <w:rFonts w:ascii="Rockwell" w:hAnsi="Rockwell"/>
          <w:sz w:val="24"/>
          <w:szCs w:val="24"/>
        </w:rPr>
        <w:t>ka, mango, porzeczki, je</w:t>
      </w:r>
      <w:r w:rsidRPr="002D3493">
        <w:rPr>
          <w:rFonts w:ascii="Cambria" w:hAnsi="Cambria" w:cs="Cambria"/>
          <w:sz w:val="24"/>
          <w:szCs w:val="24"/>
        </w:rPr>
        <w:t>ż</w:t>
      </w:r>
      <w:r w:rsidRPr="002D3493">
        <w:rPr>
          <w:rFonts w:ascii="Rockwell" w:hAnsi="Rockwell"/>
          <w:sz w:val="24"/>
          <w:szCs w:val="24"/>
        </w:rPr>
        <w:t xml:space="preserve">yny, kiwi, banana </w:t>
      </w:r>
      <w:proofErr w:type="spellStart"/>
      <w:r w:rsidRPr="002D3493">
        <w:rPr>
          <w:rFonts w:ascii="Rockwell" w:hAnsi="Rockwell"/>
          <w:sz w:val="24"/>
          <w:szCs w:val="24"/>
        </w:rPr>
        <w:t>itp</w:t>
      </w:r>
      <w:proofErr w:type="spellEnd"/>
      <w:r w:rsidRPr="002D3493">
        <w:rPr>
          <w:rFonts w:ascii="Rockwell" w:hAnsi="Rockwell"/>
          <w:sz w:val="24"/>
          <w:szCs w:val="24"/>
        </w:rPr>
        <w:t xml:space="preserve">) </w:t>
      </w:r>
    </w:p>
    <w:p w14:paraId="328CB93F" w14:textId="00908C0E" w:rsidR="002D3493" w:rsidRDefault="002D3493" w:rsidP="002D3493">
      <w:pPr>
        <w:pStyle w:val="Akapitzlist"/>
        <w:numPr>
          <w:ilvl w:val="0"/>
          <w:numId w:val="6"/>
        </w:numPr>
        <w:rPr>
          <w:rFonts w:ascii="Rockwell" w:hAnsi="Rockwell"/>
          <w:sz w:val="24"/>
          <w:szCs w:val="24"/>
        </w:rPr>
      </w:pPr>
      <w:r w:rsidRPr="002D3493">
        <w:rPr>
          <w:rFonts w:ascii="Rockwell" w:hAnsi="Rockwell"/>
          <w:sz w:val="24"/>
          <w:szCs w:val="24"/>
        </w:rPr>
        <w:t>jogurt</w:t>
      </w:r>
      <w:r>
        <w:rPr>
          <w:rFonts w:ascii="Rockwell" w:hAnsi="Rockwell"/>
          <w:sz w:val="24"/>
          <w:szCs w:val="24"/>
        </w:rPr>
        <w:t xml:space="preserve"> naturalny</w:t>
      </w:r>
    </w:p>
    <w:p w14:paraId="11D797B0" w14:textId="0E7FEB84" w:rsidR="002D3493" w:rsidRPr="002D3493" w:rsidRDefault="002D3493" w:rsidP="002D3493">
      <w:pPr>
        <w:pStyle w:val="Akapitzlist"/>
        <w:numPr>
          <w:ilvl w:val="0"/>
          <w:numId w:val="6"/>
        </w:numPr>
        <w:rPr>
          <w:rFonts w:ascii="Rockwell" w:hAnsi="Rockwell"/>
          <w:sz w:val="24"/>
          <w:szCs w:val="24"/>
        </w:rPr>
      </w:pPr>
      <w:r w:rsidRPr="002D3493">
        <w:rPr>
          <w:rFonts w:ascii="Cambria" w:hAnsi="Cambria" w:cs="Cambria"/>
          <w:sz w:val="24"/>
          <w:szCs w:val="24"/>
        </w:rPr>
        <w:t>ł</w:t>
      </w:r>
      <w:r w:rsidRPr="002D3493">
        <w:rPr>
          <w:rFonts w:ascii="Rockwell" w:hAnsi="Rockwell"/>
          <w:sz w:val="24"/>
          <w:szCs w:val="24"/>
        </w:rPr>
        <w:t>y</w:t>
      </w:r>
      <w:r w:rsidRPr="002D3493">
        <w:rPr>
          <w:rFonts w:ascii="Cambria" w:hAnsi="Cambria" w:cs="Cambria"/>
          <w:sz w:val="24"/>
          <w:szCs w:val="24"/>
        </w:rPr>
        <w:t>ż</w:t>
      </w:r>
      <w:r w:rsidRPr="002D3493">
        <w:rPr>
          <w:rFonts w:ascii="Rockwell" w:hAnsi="Rockwell"/>
          <w:sz w:val="24"/>
          <w:szCs w:val="24"/>
        </w:rPr>
        <w:t xml:space="preserve">eczka miodu </w:t>
      </w:r>
      <w:r>
        <w:rPr>
          <w:rFonts w:ascii="Rockwell" w:hAnsi="Rockwell"/>
          <w:sz w:val="24"/>
          <w:szCs w:val="24"/>
        </w:rPr>
        <w:t>(</w:t>
      </w:r>
      <w:r w:rsidRPr="002D3493">
        <w:rPr>
          <w:rFonts w:ascii="Rockwell" w:hAnsi="Rockwell"/>
          <w:sz w:val="24"/>
          <w:szCs w:val="24"/>
        </w:rPr>
        <w:t>opcjonalnie</w:t>
      </w:r>
      <w:r>
        <w:rPr>
          <w:rFonts w:ascii="Rockwell" w:hAnsi="Rockwell"/>
          <w:sz w:val="24"/>
          <w:szCs w:val="24"/>
        </w:rPr>
        <w:t>)</w:t>
      </w:r>
    </w:p>
    <w:p w14:paraId="0F0B70B1" w14:textId="5C7AD2DC" w:rsidR="002D3493" w:rsidRDefault="002D3493" w:rsidP="002D3493">
      <w:pPr>
        <w:pStyle w:val="Akapitzlist"/>
        <w:numPr>
          <w:ilvl w:val="0"/>
          <w:numId w:val="6"/>
        </w:numPr>
        <w:rPr>
          <w:rFonts w:ascii="Rockwell" w:hAnsi="Rockwell"/>
          <w:sz w:val="24"/>
          <w:szCs w:val="24"/>
        </w:rPr>
      </w:pPr>
      <w:r w:rsidRPr="002D3493">
        <w:rPr>
          <w:rFonts w:ascii="Rockwell" w:hAnsi="Rockwell"/>
          <w:sz w:val="24"/>
          <w:szCs w:val="24"/>
        </w:rPr>
        <w:t>l</w:t>
      </w:r>
      <w:r w:rsidRPr="002D3493">
        <w:rPr>
          <w:rFonts w:ascii="Rockwell" w:hAnsi="Rockwell" w:cs="Rockwell"/>
          <w:sz w:val="24"/>
          <w:szCs w:val="24"/>
        </w:rPr>
        <w:t>ó</w:t>
      </w:r>
      <w:r w:rsidRPr="002D3493">
        <w:rPr>
          <w:rFonts w:ascii="Rockwell" w:hAnsi="Rockwell"/>
          <w:sz w:val="24"/>
          <w:szCs w:val="24"/>
        </w:rPr>
        <w:t>d</w:t>
      </w:r>
      <w:r>
        <w:rPr>
          <w:rFonts w:ascii="Rockwell" w:hAnsi="Rockwell"/>
          <w:sz w:val="24"/>
          <w:szCs w:val="24"/>
        </w:rPr>
        <w:t xml:space="preserve"> (opcjonalnie)</w:t>
      </w:r>
    </w:p>
    <w:p w14:paraId="6EF82CB1" w14:textId="14AF497F" w:rsidR="002D3493" w:rsidRDefault="002D3493" w:rsidP="002D3493">
      <w:pPr>
        <w:rPr>
          <w:rFonts w:ascii="Rockwell" w:hAnsi="Rockwell"/>
          <w:sz w:val="24"/>
          <w:szCs w:val="24"/>
        </w:rPr>
      </w:pPr>
    </w:p>
    <w:p w14:paraId="23A34675" w14:textId="490A59D9" w:rsidR="002D3493" w:rsidRDefault="008073FC" w:rsidP="002D3493">
      <w:pPr>
        <w:rPr>
          <w:rFonts w:ascii="Rockwell" w:hAnsi="Rockwell"/>
          <w:sz w:val="24"/>
          <w:szCs w:val="24"/>
        </w:rPr>
      </w:pPr>
      <w:r w:rsidRPr="008073FC">
        <w:drawing>
          <wp:anchor distT="0" distB="0" distL="114300" distR="114300" simplePos="0" relativeHeight="251664384" behindDoc="1" locked="0" layoutInCell="1" allowOverlap="1" wp14:anchorId="4FB21149" wp14:editId="684293E2">
            <wp:simplePos x="0" y="0"/>
            <wp:positionH relativeFrom="column">
              <wp:posOffset>3802224</wp:posOffset>
            </wp:positionH>
            <wp:positionV relativeFrom="paragraph">
              <wp:posOffset>166890</wp:posOffset>
            </wp:positionV>
            <wp:extent cx="2077720" cy="1495425"/>
            <wp:effectExtent l="0" t="0" r="0" b="9525"/>
            <wp:wrapTight wrapText="bothSides">
              <wp:wrapPolygon edited="0">
                <wp:start x="0" y="0"/>
                <wp:lineTo x="0" y="21462"/>
                <wp:lineTo x="21389" y="21462"/>
                <wp:lineTo x="21389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72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3493" w:rsidRPr="002D3493">
        <w:rPr>
          <w:rFonts w:ascii="Rockwell" w:hAnsi="Rockwell"/>
          <w:sz w:val="24"/>
          <w:szCs w:val="24"/>
        </w:rPr>
        <w:t>Pi</w:t>
      </w:r>
      <w:r w:rsidR="002D3493" w:rsidRPr="002D3493">
        <w:rPr>
          <w:rFonts w:ascii="Cambria" w:hAnsi="Cambria" w:cs="Cambria"/>
          <w:sz w:val="24"/>
          <w:szCs w:val="24"/>
        </w:rPr>
        <w:t>ą</w:t>
      </w:r>
      <w:r w:rsidR="002D3493" w:rsidRPr="002D3493">
        <w:rPr>
          <w:rFonts w:ascii="Rockwell" w:hAnsi="Rockwell"/>
          <w:sz w:val="24"/>
          <w:szCs w:val="24"/>
        </w:rPr>
        <w:t>tek</w:t>
      </w:r>
    </w:p>
    <w:p w14:paraId="3D96D481" w14:textId="542275B4" w:rsidR="008073FC" w:rsidRPr="008073FC" w:rsidRDefault="008073FC" w:rsidP="002D3493">
      <w:pPr>
        <w:rPr>
          <w:rFonts w:ascii="Rockwell" w:hAnsi="Rockwell"/>
          <w:b/>
          <w:bCs/>
          <w:sz w:val="24"/>
          <w:szCs w:val="24"/>
          <w:u w:val="single"/>
        </w:rPr>
      </w:pPr>
      <w:r w:rsidRPr="008073FC">
        <w:rPr>
          <w:rFonts w:ascii="Rockwell" w:hAnsi="Rockwell"/>
          <w:b/>
          <w:bCs/>
          <w:sz w:val="24"/>
          <w:szCs w:val="24"/>
          <w:u w:val="single"/>
        </w:rPr>
        <w:t>KOKTAJL BRZOSKWINIOWO-BANANOWY</w:t>
      </w:r>
    </w:p>
    <w:p w14:paraId="05D8997D" w14:textId="6266C5D0" w:rsidR="008073FC" w:rsidRPr="008073FC" w:rsidRDefault="008073FC" w:rsidP="008073FC">
      <w:pPr>
        <w:pStyle w:val="Akapitzlist"/>
        <w:numPr>
          <w:ilvl w:val="0"/>
          <w:numId w:val="7"/>
        </w:numPr>
        <w:rPr>
          <w:rFonts w:ascii="Rockwell" w:hAnsi="Rockwell"/>
          <w:sz w:val="24"/>
          <w:szCs w:val="24"/>
        </w:rPr>
      </w:pPr>
      <w:r w:rsidRPr="008073FC">
        <w:rPr>
          <w:rFonts w:ascii="Rockwell" w:hAnsi="Rockwell"/>
          <w:sz w:val="24"/>
          <w:szCs w:val="24"/>
        </w:rPr>
        <w:t>4 ma</w:t>
      </w:r>
      <w:r w:rsidRPr="008073FC">
        <w:rPr>
          <w:rFonts w:ascii="Cambria" w:hAnsi="Cambria" w:cs="Cambria"/>
          <w:sz w:val="24"/>
          <w:szCs w:val="24"/>
        </w:rPr>
        <w:t>ł</w:t>
      </w:r>
      <w:r w:rsidRPr="008073FC">
        <w:rPr>
          <w:rFonts w:ascii="Rockwell" w:hAnsi="Rockwell"/>
          <w:sz w:val="24"/>
          <w:szCs w:val="24"/>
        </w:rPr>
        <w:t>e brzoskwinie</w:t>
      </w:r>
    </w:p>
    <w:p w14:paraId="61850BE7" w14:textId="3CE1E184" w:rsidR="008073FC" w:rsidRPr="008073FC" w:rsidRDefault="008073FC" w:rsidP="008073FC">
      <w:pPr>
        <w:pStyle w:val="Akapitzlist"/>
        <w:numPr>
          <w:ilvl w:val="0"/>
          <w:numId w:val="7"/>
        </w:numPr>
        <w:rPr>
          <w:rFonts w:ascii="Rockwell" w:hAnsi="Rockwell"/>
          <w:sz w:val="24"/>
          <w:szCs w:val="24"/>
        </w:rPr>
      </w:pPr>
      <w:r w:rsidRPr="008073FC">
        <w:rPr>
          <w:rFonts w:ascii="Rockwell" w:hAnsi="Rockwell"/>
          <w:sz w:val="24"/>
          <w:szCs w:val="24"/>
        </w:rPr>
        <w:t>2 banany</w:t>
      </w:r>
    </w:p>
    <w:p w14:paraId="48267F4C" w14:textId="5638672A" w:rsidR="008073FC" w:rsidRPr="008073FC" w:rsidRDefault="008073FC" w:rsidP="008073FC">
      <w:pPr>
        <w:pStyle w:val="Akapitzlist"/>
        <w:numPr>
          <w:ilvl w:val="0"/>
          <w:numId w:val="7"/>
        </w:numPr>
        <w:rPr>
          <w:rFonts w:ascii="Rockwell" w:hAnsi="Rockwell"/>
          <w:sz w:val="24"/>
          <w:szCs w:val="24"/>
        </w:rPr>
      </w:pPr>
      <w:r w:rsidRPr="008073FC">
        <w:rPr>
          <w:rFonts w:ascii="Rockwell" w:hAnsi="Rockwell"/>
          <w:sz w:val="24"/>
          <w:szCs w:val="24"/>
        </w:rPr>
        <w:t>pó</w:t>
      </w:r>
      <w:r w:rsidRPr="008073FC">
        <w:rPr>
          <w:rFonts w:ascii="Cambria" w:hAnsi="Cambria" w:cs="Cambria"/>
          <w:sz w:val="24"/>
          <w:szCs w:val="24"/>
        </w:rPr>
        <w:t>ł</w:t>
      </w:r>
      <w:r w:rsidRPr="008073FC">
        <w:rPr>
          <w:rFonts w:ascii="Rockwell" w:hAnsi="Rockwell"/>
          <w:sz w:val="24"/>
          <w:szCs w:val="24"/>
        </w:rPr>
        <w:t xml:space="preserve"> kubeczka jogurtu naturalnego</w:t>
      </w:r>
    </w:p>
    <w:p w14:paraId="518AC09B" w14:textId="2D25C368" w:rsidR="002D3493" w:rsidRDefault="008073FC" w:rsidP="008073FC">
      <w:pPr>
        <w:pStyle w:val="Akapitzlist"/>
        <w:numPr>
          <w:ilvl w:val="0"/>
          <w:numId w:val="7"/>
        </w:numPr>
        <w:rPr>
          <w:rFonts w:ascii="Rockwell" w:hAnsi="Rockwell"/>
          <w:sz w:val="24"/>
          <w:szCs w:val="24"/>
        </w:rPr>
      </w:pPr>
      <w:r w:rsidRPr="008073FC">
        <w:rPr>
          <w:rFonts w:ascii="Cambria" w:hAnsi="Cambria" w:cs="Cambria"/>
          <w:sz w:val="24"/>
          <w:szCs w:val="24"/>
        </w:rPr>
        <w:t>ł</w:t>
      </w:r>
      <w:r w:rsidRPr="008073FC">
        <w:rPr>
          <w:rFonts w:ascii="Rockwell" w:hAnsi="Rockwell"/>
          <w:sz w:val="24"/>
          <w:szCs w:val="24"/>
        </w:rPr>
        <w:t>y</w:t>
      </w:r>
      <w:r w:rsidRPr="008073FC">
        <w:rPr>
          <w:rFonts w:ascii="Cambria" w:hAnsi="Cambria" w:cs="Cambria"/>
          <w:sz w:val="24"/>
          <w:szCs w:val="24"/>
        </w:rPr>
        <w:t>ż</w:t>
      </w:r>
      <w:r w:rsidRPr="008073FC">
        <w:rPr>
          <w:rFonts w:ascii="Rockwell" w:hAnsi="Rockwell"/>
          <w:sz w:val="24"/>
          <w:szCs w:val="24"/>
        </w:rPr>
        <w:t>eczka miodu lub cukier waniliowy je</w:t>
      </w:r>
      <w:r w:rsidRPr="008073FC">
        <w:rPr>
          <w:rFonts w:ascii="Cambria" w:hAnsi="Cambria" w:cs="Cambria"/>
          <w:sz w:val="24"/>
          <w:szCs w:val="24"/>
        </w:rPr>
        <w:t>ś</w:t>
      </w:r>
      <w:r w:rsidRPr="008073FC">
        <w:rPr>
          <w:rFonts w:ascii="Rockwell" w:hAnsi="Rockwell"/>
          <w:sz w:val="24"/>
          <w:szCs w:val="24"/>
        </w:rPr>
        <w:t>li kto</w:t>
      </w:r>
      <w:r w:rsidRPr="008073FC">
        <w:rPr>
          <w:rFonts w:ascii="Cambria" w:hAnsi="Cambria" w:cs="Cambria"/>
          <w:sz w:val="24"/>
          <w:szCs w:val="24"/>
        </w:rPr>
        <w:t>ś</w:t>
      </w:r>
      <w:r w:rsidRPr="008073FC">
        <w:rPr>
          <w:rFonts w:ascii="Rockwell" w:hAnsi="Rockwell"/>
          <w:sz w:val="24"/>
          <w:szCs w:val="24"/>
        </w:rPr>
        <w:t xml:space="preserve"> lubi bardzo s</w:t>
      </w:r>
      <w:r w:rsidRPr="008073FC">
        <w:rPr>
          <w:rFonts w:ascii="Cambria" w:hAnsi="Cambria" w:cs="Cambria"/>
          <w:sz w:val="24"/>
          <w:szCs w:val="24"/>
        </w:rPr>
        <w:t>ł</w:t>
      </w:r>
      <w:r w:rsidRPr="008073FC">
        <w:rPr>
          <w:rFonts w:ascii="Rockwell" w:hAnsi="Rockwell"/>
          <w:sz w:val="24"/>
          <w:szCs w:val="24"/>
        </w:rPr>
        <w:t>odkie koktajle</w:t>
      </w:r>
    </w:p>
    <w:p w14:paraId="1CC64400" w14:textId="54156A89" w:rsidR="008073FC" w:rsidRDefault="008073FC" w:rsidP="008073FC">
      <w:pPr>
        <w:rPr>
          <w:rFonts w:ascii="Rockwell" w:hAnsi="Rockwell"/>
          <w:sz w:val="24"/>
          <w:szCs w:val="24"/>
        </w:rPr>
      </w:pPr>
    </w:p>
    <w:p w14:paraId="54A4FAE9" w14:textId="70170384" w:rsidR="008073FC" w:rsidRPr="008073FC" w:rsidRDefault="008073FC" w:rsidP="008073FC">
      <w:pPr>
        <w:jc w:val="center"/>
        <w:rPr>
          <w:rFonts w:ascii="Rockwell" w:hAnsi="Rockwell"/>
          <w:sz w:val="40"/>
          <w:szCs w:val="40"/>
        </w:rPr>
      </w:pPr>
      <w:r w:rsidRPr="008073FC">
        <w:rPr>
          <w:rFonts w:ascii="Rockwell" w:hAnsi="Rockwell"/>
          <w:sz w:val="40"/>
          <w:szCs w:val="40"/>
        </w:rPr>
        <w:t>Smacznego!!!</w:t>
      </w:r>
    </w:p>
    <w:p w14:paraId="7C1DE38A" w14:textId="368C10FD" w:rsidR="002D3493" w:rsidRPr="002D3493" w:rsidRDefault="002D3493" w:rsidP="002D3493">
      <w:pPr>
        <w:rPr>
          <w:rFonts w:ascii="Rockwell" w:hAnsi="Rockwell"/>
          <w:sz w:val="24"/>
          <w:szCs w:val="24"/>
        </w:rPr>
      </w:pPr>
    </w:p>
    <w:sectPr w:rsidR="002D3493" w:rsidRPr="002D3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E2822"/>
    <w:multiLevelType w:val="hybridMultilevel"/>
    <w:tmpl w:val="C51436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8234A7"/>
    <w:multiLevelType w:val="multilevel"/>
    <w:tmpl w:val="2EAE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FE7F3A"/>
    <w:multiLevelType w:val="hybridMultilevel"/>
    <w:tmpl w:val="5D26F1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627A84"/>
    <w:multiLevelType w:val="hybridMultilevel"/>
    <w:tmpl w:val="CE18EE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2032E80"/>
    <w:multiLevelType w:val="hybridMultilevel"/>
    <w:tmpl w:val="37285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36B7B69"/>
    <w:multiLevelType w:val="hybridMultilevel"/>
    <w:tmpl w:val="7A14B6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4382EC6"/>
    <w:multiLevelType w:val="hybridMultilevel"/>
    <w:tmpl w:val="335A6B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348"/>
    <w:rsid w:val="00065514"/>
    <w:rsid w:val="002D3493"/>
    <w:rsid w:val="002D5348"/>
    <w:rsid w:val="008073FC"/>
    <w:rsid w:val="00A9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8C578"/>
  <w15:chartTrackingRefBased/>
  <w15:docId w15:val="{989E3DC2-F043-4FE7-A5C5-0ACD6A9F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655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6551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6551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65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72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egdomarzen.blogspot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agata_artur_amelia n</dc:creator>
  <cp:keywords/>
  <dc:description/>
  <cp:lastModifiedBy>agata_artur_amelia n</cp:lastModifiedBy>
  <cp:revision>1</cp:revision>
  <dcterms:created xsi:type="dcterms:W3CDTF">2020-05-07T08:04:00Z</dcterms:created>
  <dcterms:modified xsi:type="dcterms:W3CDTF">2020-05-07T09:46:00Z</dcterms:modified>
</cp:coreProperties>
</file>