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D1" w:rsidRDefault="009E3DD1" w:rsidP="009E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 w:rsidR="0073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BR</w:t>
      </w:r>
      <w:bookmarkStart w:id="0" w:name="_GoBack"/>
      <w:bookmarkEnd w:id="0"/>
    </w:p>
    <w:p w:rsidR="009E3DD1" w:rsidRDefault="009E3DD1" w:rsidP="009E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17.04                                                   </w:t>
      </w: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5" w:history="1">
        <w:r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val="en-US" w:eastAsia="pl-PL"/>
          </w:rPr>
          <w:t>soswang@wp.pl</w:t>
        </w:r>
      </w:hyperlink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15.04-17.04.2020</w:t>
      </w: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</w:pPr>
      <w:r w:rsidRPr="009E3DD1"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  <w:t xml:space="preserve">Przeczytaj i przepisz informacje o czasie </w:t>
      </w:r>
      <w:proofErr w:type="spellStart"/>
      <w:r w:rsidRPr="009E3DD1"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  <w:t>Present</w:t>
      </w:r>
      <w:proofErr w:type="spellEnd"/>
      <w:r w:rsidRPr="009E3DD1"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  <w:t xml:space="preserve"> Simple</w:t>
      </w:r>
    </w:p>
    <w:p w:rsidR="009E3DD1" w:rsidRPr="009E3DD1" w:rsidRDefault="009E3DD1" w:rsidP="009E3DD1">
      <w:pPr>
        <w:spacing w:after="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</w:pPr>
    </w:p>
    <w:p w:rsidR="00583C74" w:rsidRPr="009E3DD1" w:rsidRDefault="00583C74" w:rsidP="009E3DD1">
      <w:pPr>
        <w:shd w:val="clear" w:color="auto" w:fill="FFFFFF"/>
        <w:spacing w:after="480" w:line="240" w:lineRule="auto"/>
        <w:jc w:val="center"/>
        <w:outlineLvl w:val="0"/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</w:pPr>
      <w:proofErr w:type="spellStart"/>
      <w:r w:rsidRPr="009E3DD1"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  <w:t>Present</w:t>
      </w:r>
      <w:proofErr w:type="spellEnd"/>
      <w:r w:rsidRPr="009E3DD1"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  <w:t xml:space="preserve"> Simple</w:t>
      </w:r>
      <w:r w:rsidR="009E3DD1"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  <w:t xml:space="preserve">    -         </w:t>
      </w:r>
      <w:r w:rsidRPr="009E3DD1"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  <w:t>Czas teraźniejszy prosty</w:t>
      </w:r>
    </w:p>
    <w:p w:rsidR="00583C74" w:rsidRPr="00583C74" w:rsidRDefault="00583C74" w:rsidP="00583C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 xml:space="preserve">Czasu </w:t>
      </w:r>
      <w:proofErr w:type="spellStart"/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Present</w:t>
      </w:r>
      <w:proofErr w:type="spellEnd"/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 xml:space="preserve"> Simple używamy:</w:t>
      </w:r>
    </w:p>
    <w:p w:rsidR="00583C74" w:rsidRPr="00583C74" w:rsidRDefault="00583C74" w:rsidP="009E3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• </w:t>
      </w:r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kiedy mówimy o czynnościach, które się powtarzają, są wykonywane regularnie, są rutynowe</w:t>
      </w: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</w:t>
      </w:r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lub trwają przez dłuższy czas</w:t>
      </w: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, np.</w:t>
      </w:r>
      <w:r w:rsid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                                                                               </w:t>
      </w:r>
      <w:r w:rsidR="009E3DD1"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I live in Poland. Mieszkam w Polsce.</w:t>
      </w:r>
      <w:r w:rsid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                                                                                                </w:t>
      </w:r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I go to </w:t>
      </w:r>
      <w:proofErr w:type="spellStart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school</w:t>
      </w:r>
      <w:proofErr w:type="spellEnd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every</w:t>
      </w:r>
      <w:proofErr w:type="spellEnd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day</w:t>
      </w:r>
      <w:proofErr w:type="spellEnd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. </w:t>
      </w: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Chodzę do szkoły każdego dnia.</w:t>
      </w:r>
      <w:r w:rsid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                                               </w:t>
      </w:r>
      <w:proofErr w:type="spellStart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Vegetarians</w:t>
      </w:r>
      <w:proofErr w:type="spellEnd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don’t</w:t>
      </w:r>
      <w:proofErr w:type="spellEnd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eat</w:t>
      </w:r>
      <w:proofErr w:type="spellEnd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meat</w:t>
      </w:r>
      <w:proofErr w:type="spellEnd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. Wegetarianie nie jedzą mięsa.</w:t>
      </w:r>
    </w:p>
    <w:p w:rsidR="00583C74" w:rsidRDefault="00583C74" w:rsidP="009E3DD1">
      <w:pPr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  <w:r>
        <w:rPr>
          <w:rStyle w:val="Pogrubienie"/>
          <w:rFonts w:ascii="Arial" w:hAnsi="Arial" w:cs="Arial"/>
          <w:color w:val="777777"/>
          <w:sz w:val="21"/>
          <w:szCs w:val="21"/>
          <w:shd w:val="clear" w:color="auto" w:fill="FFFFFF"/>
        </w:rPr>
        <w:t>mówiąc o prawdach i faktach, które są powszechnie znane, stałe i ogólnie uznawane (procesy fizyczne, chemiczne, przysłowia)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np.</w:t>
      </w:r>
      <w:r w:rsidR="009E3DD1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                                                                      </w:t>
      </w:r>
      <w:r w:rsidRPr="00583C74">
        <w:rPr>
          <w:rFonts w:ascii="Arial" w:hAnsi="Arial" w:cs="Arial"/>
          <w:color w:val="777777"/>
          <w:sz w:val="21"/>
          <w:szCs w:val="21"/>
          <w:lang w:val="en-US"/>
        </w:rPr>
        <w:t xml:space="preserve">The Earth goes around the sun. </w:t>
      </w:r>
      <w:proofErr w:type="spellStart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Ziemia</w:t>
      </w:r>
      <w:proofErr w:type="spellEnd"/>
      <w:r w:rsidRPr="0090048A"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proofErr w:type="spellStart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krąży</w:t>
      </w:r>
      <w:proofErr w:type="spellEnd"/>
      <w:r w:rsidRPr="0090048A"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proofErr w:type="spellStart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wokół</w:t>
      </w:r>
      <w:proofErr w:type="spellEnd"/>
      <w:r w:rsidRPr="0090048A"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proofErr w:type="spellStart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słońca</w:t>
      </w:r>
      <w:proofErr w:type="spellEnd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.</w:t>
      </w:r>
      <w:r w:rsidR="009E3DD1" w:rsidRPr="0090048A">
        <w:rPr>
          <w:rFonts w:ascii="Arial" w:hAnsi="Arial" w:cs="Arial"/>
          <w:color w:val="777777"/>
          <w:sz w:val="21"/>
          <w:szCs w:val="21"/>
          <w:lang w:val="en-US"/>
        </w:rPr>
        <w:t xml:space="preserve">                                                    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Water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boils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at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100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degrees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celsius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>. Woda wrze w temperaturze stu stopni Celsjusza.</w:t>
      </w:r>
      <w:r w:rsidR="009E3DD1"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r w:rsidR="009E3DD1">
        <w:rPr>
          <w:rFonts w:ascii="Arial" w:hAnsi="Arial" w:cs="Arial"/>
          <w:color w:val="777777"/>
          <w:sz w:val="21"/>
          <w:szCs w:val="21"/>
        </w:rPr>
        <w:t xml:space="preserve">               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An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apple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a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day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keeps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the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doctor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away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>. Jedz c</w:t>
      </w:r>
      <w:r>
        <w:rPr>
          <w:rFonts w:ascii="Arial" w:hAnsi="Arial" w:cs="Arial"/>
          <w:color w:val="777777"/>
          <w:sz w:val="21"/>
          <w:szCs w:val="21"/>
        </w:rPr>
        <w:t>odziennie jedno jabłko i lekarza widuj rzadko.</w:t>
      </w:r>
    </w:p>
    <w:p w:rsidR="00583C74" w:rsidRPr="009840E9" w:rsidRDefault="00583C74" w:rsidP="00EB79F9">
      <w:pPr>
        <w:shd w:val="clear" w:color="auto" w:fill="FFFFFF"/>
        <w:spacing w:after="480" w:line="600" w:lineRule="atLeast"/>
        <w:jc w:val="center"/>
        <w:outlineLvl w:val="1"/>
        <w:rPr>
          <w:rFonts w:ascii="Arial" w:eastAsia="Times New Roman" w:hAnsi="Arial" w:cs="Arial"/>
          <w:color w:val="767676"/>
          <w:sz w:val="21"/>
          <w:szCs w:val="21"/>
          <w:lang w:eastAsia="pl-PL"/>
        </w:rPr>
      </w:pPr>
      <w:proofErr w:type="spellStart"/>
      <w:r w:rsidRPr="009840E9">
        <w:rPr>
          <w:rFonts w:ascii="Arial" w:eastAsia="Times New Roman" w:hAnsi="Arial" w:cs="Arial"/>
          <w:b/>
          <w:bCs/>
          <w:color w:val="1D2127"/>
          <w:spacing w:val="-12"/>
          <w:sz w:val="36"/>
          <w:szCs w:val="36"/>
          <w:lang w:eastAsia="pl-PL"/>
        </w:rPr>
        <w:t>Present</w:t>
      </w:r>
      <w:proofErr w:type="spellEnd"/>
      <w:r w:rsidRPr="009840E9">
        <w:rPr>
          <w:rFonts w:ascii="Arial" w:eastAsia="Times New Roman" w:hAnsi="Arial" w:cs="Arial"/>
          <w:b/>
          <w:bCs/>
          <w:color w:val="1D2127"/>
          <w:spacing w:val="-12"/>
          <w:sz w:val="36"/>
          <w:szCs w:val="36"/>
          <w:lang w:eastAsia="pl-PL"/>
        </w:rPr>
        <w:t xml:space="preserve"> Simple budowa zdań, zasady</w:t>
      </w:r>
      <w:r w:rsidRPr="009840E9">
        <w:rPr>
          <w:rFonts w:ascii="Arial" w:eastAsia="Times New Roman" w:hAnsi="Arial" w:cs="Arial"/>
          <w:color w:val="1D2127"/>
          <w:spacing w:val="-12"/>
          <w:sz w:val="28"/>
          <w:szCs w:val="28"/>
          <w:lang w:eastAsia="pl-PL"/>
        </w:rPr>
        <w:br/>
      </w:r>
      <w:r w:rsidRPr="009840E9">
        <w:rPr>
          <w:rFonts w:ascii="Arial" w:eastAsia="Times New Roman" w:hAnsi="Arial" w:cs="Arial"/>
          <w:noProof/>
          <w:color w:val="767676"/>
          <w:sz w:val="21"/>
          <w:szCs w:val="21"/>
          <w:lang w:eastAsia="pl-PL"/>
        </w:rPr>
        <w:drawing>
          <wp:inline distT="0" distB="0" distL="0" distR="0" wp14:anchorId="453DB751" wp14:editId="6BAE89DF">
            <wp:extent cx="4762500" cy="3371850"/>
            <wp:effectExtent l="0" t="0" r="0" b="0"/>
            <wp:docPr id="15" name="Obraz 15" descr="present simple bu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bud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74" w:rsidRPr="009840E9" w:rsidRDefault="00583C74" w:rsidP="00583C74">
      <w:pPr>
        <w:spacing w:before="135" w:after="135" w:line="240" w:lineRule="auto"/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</w:pP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Present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Simple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tense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. Budowa zdań oznajmujących. I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learn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– ja uczę się,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you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learn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– ty uczysz się, he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learns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– on uczy się,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she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learns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– ona uczy się……..</w:t>
      </w:r>
    </w:p>
    <w:p w:rsidR="00583C74" w:rsidRPr="009840E9" w:rsidRDefault="00583C74" w:rsidP="00583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lastRenderedPageBreak/>
        <w:t>W zdaniu oznajmującym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 do czasownika w trzeciej osobie liczby pojedynczej (he,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she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it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) dodajemy końcówkę 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-s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lub</w:t>
      </w:r>
      <w:r w:rsidRPr="009840E9">
        <w:rPr>
          <w:rFonts w:ascii="Arial" w:eastAsia="Times New Roman" w:hAnsi="Arial" w:cs="Arial"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-es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(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play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– grać</w:t>
      </w: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,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learn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uczyć się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come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przychodzić,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meet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spotykać,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run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– biegać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cook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 – gotować,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read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 – czytać,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write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 – pisać,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watch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es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oglądać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go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es</w:t>
      </w:r>
      <w:proofErr w:type="spellEnd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– chodzić, </w:t>
      </w:r>
      <w:proofErr w:type="spellStart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finish</w:t>
      </w:r>
      <w:r w:rsidRPr="009840E9">
        <w:rPr>
          <w:rFonts w:ascii="Arial" w:eastAsia="Times New Roman" w:hAnsi="Arial" w:cs="Arial"/>
          <w:color w:val="0000FF"/>
          <w:sz w:val="21"/>
          <w:szCs w:val="21"/>
          <w:lang w:eastAsia="pl-PL"/>
        </w:rPr>
        <w:t>es</w:t>
      </w:r>
      <w:proofErr w:type="spellEnd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– kończyć, </w:t>
      </w:r>
      <w:proofErr w:type="spellStart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catch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es</w:t>
      </w:r>
      <w:proofErr w:type="spellEnd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– łapać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).</w:t>
      </w:r>
    </w:p>
    <w:p w:rsidR="00583C74" w:rsidRPr="009840E9" w:rsidRDefault="00583C74" w:rsidP="00583C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W pozostałych osobach czasownik jest w formie podstawowej.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 I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learn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every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day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Ja uczę się każdego dnia.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She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learns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every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day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Ona uczy się każdego dnia.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We like apples.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My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lubimy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jabłka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val="en-US"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 He likes apples.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 On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jabłka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.</w:t>
      </w:r>
    </w:p>
    <w:p w:rsidR="00583C74" w:rsidRPr="009840E9" w:rsidRDefault="00583C74" w:rsidP="00EB7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E3DD1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 </w:t>
      </w:r>
      <w:r w:rsidR="00A74A93" w:rsidRPr="009E3DD1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W zdaniu pytającym (pytanie)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używamy operatora „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do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 lub „</w:t>
      </w:r>
      <w:proofErr w:type="spellStart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does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”, czasownik występuje wtedy w formie podstawowej (nie dodajemy końcówek).</w:t>
      </w:r>
    </w:p>
    <w:p w:rsidR="00583C74" w:rsidRPr="009840E9" w:rsidRDefault="00583C74" w:rsidP="00583C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Operator “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does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” występuje w trzeciej osobie liczby pojedynczej (he,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she,it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). W pozostałych osobach występuje operator “</w:t>
      </w: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do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“.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 Do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you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learn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every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day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?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Czy ty się uczysz każdego dnia?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Does she learn every day?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Czy ona się uczy każdego dnia?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 Do we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like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apples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?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Czy my lubimy jabłka?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Does he like apples?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Czy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on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jabłka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?</w:t>
      </w:r>
    </w:p>
    <w:p w:rsidR="00583C74" w:rsidRPr="009840E9" w:rsidRDefault="00583C74" w:rsidP="00EB7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E3DD1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Zdanie przeczące (przeczenie)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tworzymy, stosując operator „</w:t>
      </w:r>
      <w:proofErr w:type="spellStart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don’t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 (skrót od „do not”) lub „</w:t>
      </w:r>
      <w:proofErr w:type="spellStart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doesn’t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 (skrót od „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does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not”) i czasownik w formie podstawowej. Operator “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doesn’t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” występuje w trzeciej osobie liczby pojedynczej (he,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she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it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). W pozostałych osobach występuje operator “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don’t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”.</w:t>
      </w:r>
    </w:p>
    <w:p w:rsidR="00583C74" w:rsidRPr="009E3DD1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 I </w:t>
      </w:r>
      <w:proofErr w:type="spellStart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don't</w:t>
      </w:r>
      <w:proofErr w:type="spellEnd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learn</w:t>
      </w:r>
      <w:proofErr w:type="spellEnd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every</w:t>
      </w:r>
      <w:proofErr w:type="spellEnd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day</w:t>
      </w:r>
      <w:proofErr w:type="spellEnd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Ja nie uczę się każdego dnia.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She doesn't learn every day.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Ona nie uczy się każdego dnia.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We don't like apples.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My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nie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lubimy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jabłek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val="en-US"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 He doesn't like apples.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On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nie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jabłek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.</w:t>
      </w:r>
    </w:p>
    <w:p w:rsidR="00583C74" w:rsidRPr="00583C74" w:rsidRDefault="00583C74">
      <w:pPr>
        <w:rPr>
          <w:lang w:val="en-US"/>
        </w:rPr>
      </w:pPr>
    </w:p>
    <w:sectPr w:rsidR="00583C74" w:rsidRPr="0058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0CD"/>
    <w:multiLevelType w:val="multilevel"/>
    <w:tmpl w:val="03A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339C5"/>
    <w:multiLevelType w:val="multilevel"/>
    <w:tmpl w:val="12C4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4796C"/>
    <w:multiLevelType w:val="multilevel"/>
    <w:tmpl w:val="056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4"/>
    <w:rsid w:val="00583C74"/>
    <w:rsid w:val="00733C70"/>
    <w:rsid w:val="0090048A"/>
    <w:rsid w:val="009E3DD1"/>
    <w:rsid w:val="00A74A93"/>
    <w:rsid w:val="00E4358D"/>
    <w:rsid w:val="00E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BF7D-F409-4B18-8E6F-1AEF751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3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C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3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swa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Present Simple    -         Czas teraźniejszy prosty</vt:lpstr>
      <vt:lpstr>    Present Simple budowa zdań, zasady /</vt:lpstr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2020-04-15T07:54:00Z</dcterms:created>
  <dcterms:modified xsi:type="dcterms:W3CDTF">2020-04-15T07:54:00Z</dcterms:modified>
</cp:coreProperties>
</file>