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292" w:rsidRPr="00F6262A" w:rsidRDefault="00F6262A" w:rsidP="00F626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6262A">
        <w:rPr>
          <w:rFonts w:ascii="Times New Roman" w:hAnsi="Times New Roman" w:cs="Times New Roman"/>
          <w:b/>
          <w:sz w:val="28"/>
          <w:szCs w:val="28"/>
        </w:rPr>
        <w:t xml:space="preserve">Przyroda kl. IV </w:t>
      </w:r>
    </w:p>
    <w:p w:rsidR="00F6262A" w:rsidRDefault="00F6262A" w:rsidP="00F6262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62A">
        <w:rPr>
          <w:rFonts w:ascii="Times New Roman" w:hAnsi="Times New Roman" w:cs="Times New Roman"/>
          <w:b/>
          <w:sz w:val="24"/>
          <w:szCs w:val="24"/>
        </w:rPr>
        <w:t>Termin realizacji: 20.04.-24.04.2020r.</w:t>
      </w:r>
    </w:p>
    <w:p w:rsidR="00F6262A" w:rsidRDefault="00F6262A" w:rsidP="00F6262A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6262A">
        <w:rPr>
          <w:rFonts w:ascii="Times New Roman" w:hAnsi="Times New Roman" w:cs="Times New Roman"/>
          <w:b/>
          <w:sz w:val="24"/>
          <w:szCs w:val="24"/>
          <w:u w:val="single"/>
        </w:rPr>
        <w:t>Temat: Sposoby odżywiania się organizmów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r w:rsidRPr="00F6262A">
        <w:rPr>
          <w:rFonts w:ascii="Times New Roman" w:hAnsi="Times New Roman" w:cs="Times New Roman"/>
          <w:b/>
          <w:sz w:val="24"/>
          <w:szCs w:val="24"/>
        </w:rPr>
        <w:t>21.04.2020r.</w:t>
      </w:r>
    </w:p>
    <w:p w:rsidR="00A11433" w:rsidRPr="00A11433" w:rsidRDefault="00A11433" w:rsidP="00A1143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1433">
        <w:rPr>
          <w:rFonts w:ascii="Times New Roman" w:hAnsi="Times New Roman" w:cs="Times New Roman"/>
          <w:b/>
          <w:sz w:val="24"/>
          <w:szCs w:val="24"/>
        </w:rPr>
        <w:t>Po zapoznaniu się z tym tematem będziecie mogli:</w:t>
      </w:r>
    </w:p>
    <w:p w:rsidR="00A11433" w:rsidRPr="00A11433" w:rsidRDefault="00A11433" w:rsidP="00A1143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11433">
        <w:rPr>
          <w:rFonts w:ascii="Times New Roman" w:hAnsi="Times New Roman" w:cs="Times New Roman"/>
          <w:i/>
          <w:iCs/>
          <w:sz w:val="24"/>
          <w:szCs w:val="24"/>
        </w:rPr>
        <w:t>wyjaśnić, dlaczego rośliny nazywamy organizmami samożywnymi i producentami;</w:t>
      </w:r>
    </w:p>
    <w:p w:rsidR="00A11433" w:rsidRPr="00A11433" w:rsidRDefault="00A11433" w:rsidP="00A1143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11433">
        <w:rPr>
          <w:rFonts w:ascii="Times New Roman" w:hAnsi="Times New Roman" w:cs="Times New Roman"/>
          <w:i/>
          <w:iCs/>
          <w:sz w:val="24"/>
          <w:szCs w:val="24"/>
        </w:rPr>
        <w:t>wyjaśnić, dlaczego zwierzęta to organizmy cudzożywne, czyli konsumenci;</w:t>
      </w:r>
    </w:p>
    <w:p w:rsidR="00A3150A" w:rsidRDefault="0059623C" w:rsidP="00A3150A">
      <w:pPr>
        <w:pStyle w:val="Default"/>
        <w:rPr>
          <w:rFonts w:ascii="Times New Roman" w:hAnsi="Times New Roman" w:cs="Times New Roman"/>
          <w:i/>
        </w:rPr>
      </w:pPr>
      <w:r w:rsidRPr="0059623C">
        <w:rPr>
          <w:rFonts w:ascii="Times New Roman" w:hAnsi="Times New Roman" w:cs="Times New Roman"/>
          <w:i/>
        </w:rPr>
        <w:t>- podaje różnice między samożywnym a cudzożywnym sposobem odżywiania</w:t>
      </w:r>
      <w:r>
        <w:rPr>
          <w:rFonts w:ascii="Times New Roman" w:hAnsi="Times New Roman" w:cs="Times New Roman"/>
          <w:i/>
        </w:rPr>
        <w:t>.</w:t>
      </w:r>
    </w:p>
    <w:p w:rsidR="0059623C" w:rsidRDefault="0059623C" w:rsidP="00A3150A">
      <w:pPr>
        <w:pStyle w:val="Default"/>
        <w:rPr>
          <w:rFonts w:ascii="Times New Roman" w:hAnsi="Times New Roman" w:cs="Times New Roman"/>
          <w:i/>
        </w:rPr>
      </w:pPr>
    </w:p>
    <w:p w:rsidR="0059623C" w:rsidRPr="0059623C" w:rsidRDefault="0059623C" w:rsidP="00A3150A">
      <w:pPr>
        <w:pStyle w:val="Default"/>
        <w:rPr>
          <w:rFonts w:ascii="Times New Roman" w:hAnsi="Times New Roman" w:cs="Times New Roman"/>
          <w:i/>
        </w:rPr>
      </w:pPr>
    </w:p>
    <w:p w:rsidR="002A68B1" w:rsidRPr="00A11433" w:rsidRDefault="002A68B1" w:rsidP="00A11433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Do przeczytania</w:t>
      </w:r>
    </w:p>
    <w:p w:rsidR="00F6262A" w:rsidRDefault="00E060EC" w:rsidP="002A68B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68B1">
        <w:rPr>
          <w:rFonts w:ascii="Times New Roman" w:hAnsi="Times New Roman" w:cs="Times New Roman"/>
          <w:bCs/>
          <w:sz w:val="24"/>
          <w:szCs w:val="24"/>
        </w:rPr>
        <w:t>Czasem mówimy, że do życia potrzeba siły albo energii. Czujemy to</w:t>
      </w:r>
      <w:r w:rsidR="002A68B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A68B1">
        <w:rPr>
          <w:rFonts w:ascii="Times New Roman" w:hAnsi="Times New Roman" w:cs="Times New Roman"/>
          <w:bCs/>
          <w:sz w:val="24"/>
          <w:szCs w:val="24"/>
        </w:rPr>
        <w:t>zwłaszcza wtedy, gdy wykonaliśmy duży wysiłek. Potrzebujemy energii,</w:t>
      </w:r>
      <w:r w:rsidR="002A68B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A68B1">
        <w:rPr>
          <w:rFonts w:ascii="Times New Roman" w:hAnsi="Times New Roman" w:cs="Times New Roman"/>
          <w:bCs/>
          <w:sz w:val="24"/>
          <w:szCs w:val="24"/>
        </w:rPr>
        <w:t>której źródłem jest Słońce. Daje nam ją pokarm.</w:t>
      </w:r>
    </w:p>
    <w:p w:rsidR="002A68B1" w:rsidRPr="002A68B1" w:rsidRDefault="002A68B1" w:rsidP="002A68B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060EC" w:rsidRPr="002A68B1" w:rsidRDefault="002A68B1" w:rsidP="002A68B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68B1">
        <w:rPr>
          <w:rFonts w:ascii="Times New Roman" w:hAnsi="Times New Roman" w:cs="Times New Roman"/>
          <w:b/>
          <w:sz w:val="24"/>
          <w:szCs w:val="24"/>
        </w:rPr>
        <w:t>Rośliny są samożywne</w:t>
      </w:r>
    </w:p>
    <w:p w:rsidR="00F6262A" w:rsidRDefault="00E060EC" w:rsidP="002A68B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68B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Rośliny </w:t>
      </w:r>
      <w:r w:rsidRPr="002A68B1">
        <w:rPr>
          <w:rFonts w:ascii="Times New Roman" w:hAnsi="Times New Roman" w:cs="Times New Roman"/>
          <w:color w:val="000000"/>
          <w:sz w:val="24"/>
          <w:szCs w:val="24"/>
        </w:rPr>
        <w:t>nie pobierają gotowego pokarmu z otoczenia, tylko same go wytwarzają</w:t>
      </w:r>
      <w:r w:rsidR="002A68B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68B1">
        <w:rPr>
          <w:rFonts w:ascii="Times New Roman" w:hAnsi="Times New Roman" w:cs="Times New Roman"/>
          <w:color w:val="000000"/>
          <w:sz w:val="24"/>
          <w:szCs w:val="24"/>
        </w:rPr>
        <w:t xml:space="preserve">z wody </w:t>
      </w:r>
      <w:r w:rsidR="002A68B1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</w:t>
      </w:r>
      <w:r w:rsidRPr="002A68B1">
        <w:rPr>
          <w:rFonts w:ascii="Times New Roman" w:hAnsi="Times New Roman" w:cs="Times New Roman"/>
          <w:color w:val="000000"/>
          <w:sz w:val="24"/>
          <w:szCs w:val="24"/>
        </w:rPr>
        <w:t xml:space="preserve">i dwutlenku węgla – są organizmami </w:t>
      </w:r>
      <w:r w:rsidRPr="002A68B1">
        <w:rPr>
          <w:rFonts w:ascii="Times New Roman" w:hAnsi="Times New Roman" w:cs="Times New Roman"/>
          <w:b/>
          <w:bCs/>
          <w:color w:val="000000"/>
          <w:sz w:val="24"/>
          <w:szCs w:val="24"/>
        </w:rPr>
        <w:t>samożywnymi</w:t>
      </w:r>
      <w:r w:rsidRPr="002A68B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A68B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68B1">
        <w:rPr>
          <w:rFonts w:ascii="Times New Roman" w:hAnsi="Times New Roman" w:cs="Times New Roman"/>
          <w:color w:val="000000"/>
          <w:sz w:val="24"/>
          <w:szCs w:val="24"/>
        </w:rPr>
        <w:t>Potrzebują do tego światła. W jego obecności przekształcają wodę i dwutlenek</w:t>
      </w:r>
      <w:r w:rsidR="002A68B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68B1">
        <w:rPr>
          <w:rFonts w:ascii="Times New Roman" w:hAnsi="Times New Roman" w:cs="Times New Roman"/>
          <w:color w:val="000000"/>
          <w:sz w:val="24"/>
          <w:szCs w:val="24"/>
        </w:rPr>
        <w:t>węgla w pokarm: cukier, tłuszcz i białko. Rośliny wytwarzają pokarm</w:t>
      </w:r>
      <w:r w:rsidR="002A68B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68B1">
        <w:rPr>
          <w:rFonts w:ascii="Times New Roman" w:hAnsi="Times New Roman" w:cs="Times New Roman"/>
          <w:color w:val="000000"/>
          <w:sz w:val="24"/>
          <w:szCs w:val="24"/>
        </w:rPr>
        <w:t>w zielonych częściach, budują z niego własne ciało i gromadzą go</w:t>
      </w:r>
      <w:r w:rsidR="002A68B1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</w:t>
      </w:r>
      <w:r w:rsidRPr="002A68B1">
        <w:rPr>
          <w:rFonts w:ascii="Times New Roman" w:hAnsi="Times New Roman" w:cs="Times New Roman"/>
          <w:color w:val="000000"/>
          <w:sz w:val="24"/>
          <w:szCs w:val="24"/>
        </w:rPr>
        <w:t xml:space="preserve"> w organach</w:t>
      </w:r>
      <w:r w:rsidR="002A68B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68B1">
        <w:rPr>
          <w:rFonts w:ascii="Times New Roman" w:hAnsi="Times New Roman" w:cs="Times New Roman"/>
          <w:color w:val="000000"/>
          <w:sz w:val="24"/>
          <w:szCs w:val="24"/>
        </w:rPr>
        <w:t>spichrzowych, owocach i nasionach.</w:t>
      </w:r>
    </w:p>
    <w:p w:rsidR="002A68B1" w:rsidRDefault="002A68B1" w:rsidP="002A68B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68B1" w:rsidRDefault="002A68B1" w:rsidP="002A68B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68B1" w:rsidRDefault="002A68B1" w:rsidP="002A68B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242005"/>
            <wp:effectExtent l="19050" t="0" r="0" b="0"/>
            <wp:docPr id="4" name="Obraz 4" descr="Fotosynteza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synteza - Epodreczniki.p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8B1" w:rsidRDefault="002A68B1" w:rsidP="002A68B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68B1" w:rsidRDefault="002A68B1" w:rsidP="002A68B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68B1" w:rsidRPr="002A68B1" w:rsidRDefault="002A68B1" w:rsidP="002A68B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A68B1">
        <w:rPr>
          <w:rFonts w:ascii="Times New Roman" w:hAnsi="Times New Roman" w:cs="Times New Roman"/>
          <w:sz w:val="24"/>
          <w:szCs w:val="24"/>
        </w:rPr>
        <w:t xml:space="preserve">Rośliny nazywamy </w:t>
      </w:r>
      <w:r w:rsidRPr="002A68B1">
        <w:rPr>
          <w:rFonts w:ascii="Times New Roman" w:hAnsi="Times New Roman" w:cs="Times New Roman"/>
          <w:b/>
          <w:bCs/>
          <w:sz w:val="24"/>
          <w:szCs w:val="24"/>
        </w:rPr>
        <w:t>producentami</w:t>
      </w:r>
      <w:r w:rsidRPr="002A68B1">
        <w:rPr>
          <w:rFonts w:ascii="Times New Roman" w:hAnsi="Times New Roman" w:cs="Times New Roman"/>
          <w:sz w:val="24"/>
          <w:szCs w:val="24"/>
        </w:rPr>
        <w:t>, ponieważ wytwarzają, czyli produkują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68B1">
        <w:rPr>
          <w:rFonts w:ascii="Times New Roman" w:hAnsi="Times New Roman" w:cs="Times New Roman"/>
          <w:sz w:val="24"/>
          <w:szCs w:val="24"/>
        </w:rPr>
        <w:t>pokarm. Żywią się nim organizmy roślinożerne.</w:t>
      </w:r>
    </w:p>
    <w:p w:rsidR="002A68B1" w:rsidRPr="002A68B1" w:rsidRDefault="002A68B1" w:rsidP="002A68B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A68B1">
        <w:rPr>
          <w:rFonts w:ascii="Times New Roman" w:hAnsi="Times New Roman" w:cs="Times New Roman"/>
          <w:b/>
          <w:sz w:val="24"/>
          <w:szCs w:val="24"/>
        </w:rPr>
        <w:t>Zwierzęta są cudzożywne</w:t>
      </w:r>
    </w:p>
    <w:p w:rsidR="002A68B1" w:rsidRDefault="002A68B1" w:rsidP="002A68B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8B1">
        <w:rPr>
          <w:rFonts w:ascii="Times New Roman" w:hAnsi="Times New Roman" w:cs="Times New Roman"/>
          <w:b/>
          <w:bCs/>
          <w:sz w:val="24"/>
          <w:szCs w:val="24"/>
        </w:rPr>
        <w:t xml:space="preserve">Zwierzęta </w:t>
      </w:r>
      <w:r w:rsidRPr="002A68B1">
        <w:rPr>
          <w:rFonts w:ascii="Times New Roman" w:hAnsi="Times New Roman" w:cs="Times New Roman"/>
          <w:sz w:val="24"/>
          <w:szCs w:val="24"/>
        </w:rPr>
        <w:t xml:space="preserve">są organizmami </w:t>
      </w:r>
      <w:r w:rsidRPr="002A68B1">
        <w:rPr>
          <w:rFonts w:ascii="Times New Roman" w:hAnsi="Times New Roman" w:cs="Times New Roman"/>
          <w:b/>
          <w:bCs/>
          <w:sz w:val="24"/>
          <w:szCs w:val="24"/>
        </w:rPr>
        <w:t>cudzożywnymi</w:t>
      </w:r>
      <w:r w:rsidRPr="002A68B1">
        <w:rPr>
          <w:rFonts w:ascii="Times New Roman" w:hAnsi="Times New Roman" w:cs="Times New Roman"/>
          <w:sz w:val="24"/>
          <w:szCs w:val="24"/>
        </w:rPr>
        <w:t>. Oznacza to, że spożywają, czyli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68B1">
        <w:rPr>
          <w:rFonts w:ascii="Times New Roman" w:hAnsi="Times New Roman" w:cs="Times New Roman"/>
          <w:sz w:val="24"/>
          <w:szCs w:val="24"/>
        </w:rPr>
        <w:t>konsumują gotowy pokarm. Zwierzęta żywiące się roślinami to zwierzęta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68B1">
        <w:rPr>
          <w:rFonts w:ascii="Times New Roman" w:hAnsi="Times New Roman" w:cs="Times New Roman"/>
          <w:sz w:val="24"/>
          <w:szCs w:val="24"/>
        </w:rPr>
        <w:t xml:space="preserve">roślinożerne. Zjadają części </w:t>
      </w:r>
      <w:r w:rsidRPr="002A68B1">
        <w:rPr>
          <w:rFonts w:ascii="Times New Roman" w:hAnsi="Times New Roman" w:cs="Times New Roman"/>
          <w:sz w:val="24"/>
          <w:szCs w:val="24"/>
        </w:rPr>
        <w:lastRenderedPageBreak/>
        <w:t>roślin, zdobywają materiał do budowy własnego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68B1">
        <w:rPr>
          <w:rFonts w:ascii="Times New Roman" w:hAnsi="Times New Roman" w:cs="Times New Roman"/>
          <w:sz w:val="24"/>
          <w:szCs w:val="24"/>
        </w:rPr>
        <w:t>ciała i energię potrzebną do wykonywania wszystkich czynności. Zwierzęta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68B1">
        <w:rPr>
          <w:rFonts w:ascii="Times New Roman" w:hAnsi="Times New Roman" w:cs="Times New Roman"/>
          <w:sz w:val="24"/>
          <w:szCs w:val="24"/>
        </w:rPr>
        <w:t xml:space="preserve">roślinożerne same są pokarmem dla zwierząt drapieżnych </w:t>
      </w:r>
      <w:r w:rsidRPr="002A68B1">
        <w:rPr>
          <w:rFonts w:ascii="Times New Roman" w:hAnsi="Times New Roman" w:cs="Times New Roman"/>
          <w:b/>
          <w:sz w:val="24"/>
          <w:szCs w:val="24"/>
        </w:rPr>
        <w:t>(mięsożernych).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68B1">
        <w:rPr>
          <w:rFonts w:ascii="Times New Roman" w:hAnsi="Times New Roman" w:cs="Times New Roman"/>
          <w:sz w:val="24"/>
          <w:szCs w:val="24"/>
        </w:rPr>
        <w:t>Z kolei wśród drapieżników także trwa walka: większe drapieżniki zjadają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68B1">
        <w:rPr>
          <w:rFonts w:ascii="Times New Roman" w:hAnsi="Times New Roman" w:cs="Times New Roman"/>
          <w:sz w:val="24"/>
          <w:szCs w:val="24"/>
        </w:rPr>
        <w:t xml:space="preserve">mniejsze. Zwierzęta roślinożerne i drapieżne nazywamy </w:t>
      </w:r>
      <w:r w:rsidRPr="002A68B1">
        <w:rPr>
          <w:rFonts w:ascii="Times New Roman" w:hAnsi="Times New Roman" w:cs="Times New Roman"/>
          <w:b/>
          <w:bCs/>
          <w:sz w:val="24"/>
          <w:szCs w:val="24"/>
        </w:rPr>
        <w:t>konsumentami</w:t>
      </w:r>
      <w:r w:rsidRPr="002A68B1">
        <w:rPr>
          <w:rFonts w:ascii="Times New Roman" w:hAnsi="Times New Roman" w:cs="Times New Roman"/>
          <w:sz w:val="24"/>
          <w:szCs w:val="24"/>
        </w:rPr>
        <w:t>.</w:t>
      </w:r>
    </w:p>
    <w:p w:rsidR="002A68B1" w:rsidRDefault="002A68B1" w:rsidP="002A68B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8B1" w:rsidRDefault="009D57B0" w:rsidP="002A68B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D57B0">
        <w:rPr>
          <w:rFonts w:ascii="Times New Roman" w:hAnsi="Times New Roman" w:cs="Times New Roman"/>
          <w:b/>
          <w:sz w:val="24"/>
          <w:szCs w:val="24"/>
          <w:u w:val="single"/>
        </w:rPr>
        <w:t>Wykonaj rysunek w zeszycie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i zapisz punkty</w:t>
      </w:r>
    </w:p>
    <w:p w:rsidR="009D57B0" w:rsidRPr="009D57B0" w:rsidRDefault="009D57B0" w:rsidP="002A68B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D57B0" w:rsidRDefault="009D57B0" w:rsidP="009D57B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1. Odżywianie rośliny – rośliny są samożywne</w:t>
      </w:r>
    </w:p>
    <w:p w:rsidR="009D57B0" w:rsidRDefault="009D57B0" w:rsidP="002A68B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57B0" w:rsidRDefault="009D57B0" w:rsidP="002A68B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114629" cy="4742121"/>
            <wp:effectExtent l="19050" t="0" r="171" b="0"/>
            <wp:docPr id="7" name="Obraz 7" descr="Potrzebuje przebieg fotosyntezy . - Brainl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trzebuje przebieg fotosyntezy . - Brainly.p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74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8B1" w:rsidRDefault="002A68B1" w:rsidP="002A68B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57B0" w:rsidRDefault="009D57B0" w:rsidP="002A68B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Zwierzęta są to organizmy cudzożywne</w:t>
      </w:r>
    </w:p>
    <w:p w:rsidR="009D57B0" w:rsidRDefault="009D57B0" w:rsidP="002A68B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57B0" w:rsidRDefault="009D57B0" w:rsidP="002A68B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57B0" w:rsidRPr="009D57B0" w:rsidRDefault="009D57B0" w:rsidP="009D57B0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57B0">
        <w:rPr>
          <w:rFonts w:ascii="Times New Roman" w:hAnsi="Times New Roman" w:cs="Times New Roman"/>
          <w:b/>
          <w:bCs/>
          <w:sz w:val="24"/>
          <w:szCs w:val="24"/>
        </w:rPr>
        <w:t>POKARM</w:t>
      </w:r>
    </w:p>
    <w:p w:rsidR="009D57B0" w:rsidRDefault="009D57B0" w:rsidP="009D57B0">
      <w:pPr>
        <w:autoSpaceDE w:val="0"/>
        <w:autoSpaceDN w:val="0"/>
        <w:adjustRightInd w:val="0"/>
        <w:spacing w:line="240" w:lineRule="auto"/>
        <w:jc w:val="center"/>
        <w:rPr>
          <w:rFonts w:ascii="MyriadPro-BoldCond" w:hAnsi="MyriadPro-BoldCond" w:cs="MyriadPro-BoldCond"/>
          <w:b/>
          <w:bCs/>
          <w:sz w:val="24"/>
          <w:szCs w:val="24"/>
        </w:rPr>
      </w:pPr>
      <w:r>
        <w:rPr>
          <w:rFonts w:ascii="MyriadPro-BoldCond" w:hAnsi="MyriadPro-BoldCond" w:cs="MyriadPro-BoldCond"/>
          <w:b/>
          <w:bCs/>
          <w:noProof/>
          <w:sz w:val="24"/>
          <w:szCs w:val="24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264.85pt;margin-top:4.25pt;width:47.75pt;height:15.9pt;z-index:251660288" o:connectortype="straight">
            <v:stroke endarrow="block"/>
          </v:shape>
        </w:pict>
      </w:r>
      <w:r>
        <w:rPr>
          <w:rFonts w:ascii="MyriadPro-BoldCond" w:hAnsi="MyriadPro-BoldCond" w:cs="MyriadPro-BoldCond"/>
          <w:b/>
          <w:bCs/>
          <w:noProof/>
          <w:sz w:val="24"/>
          <w:szCs w:val="24"/>
          <w:lang w:eastAsia="pl-PL"/>
        </w:rPr>
        <w:pict>
          <v:shape id="_x0000_s1031" type="#_x0000_t32" style="position:absolute;left:0;text-align:left;margin-left:142.65pt;margin-top:4.25pt;width:44.35pt;height:15.9pt;flip:x;z-index:251659264" o:connectortype="straight">
            <v:stroke endarrow="block"/>
          </v:shape>
        </w:pict>
      </w:r>
    </w:p>
    <w:p w:rsidR="009D57B0" w:rsidRPr="009D57B0" w:rsidRDefault="009D57B0" w:rsidP="009D57B0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57B0" w:rsidRPr="009D57B0" w:rsidRDefault="009D57B0" w:rsidP="009D57B0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D57B0">
        <w:rPr>
          <w:rFonts w:ascii="Times New Roman" w:hAnsi="Times New Roman" w:cs="Times New Roman"/>
          <w:sz w:val="24"/>
          <w:szCs w:val="24"/>
        </w:rPr>
        <w:t xml:space="preserve">materiał do budowy </w:t>
      </w:r>
      <w:r w:rsidRPr="009D57B0">
        <w:rPr>
          <w:rFonts w:ascii="Times New Roman" w:hAnsi="Times New Roman" w:cs="Times New Roman"/>
          <w:sz w:val="23"/>
          <w:szCs w:val="23"/>
        </w:rPr>
        <w:t xml:space="preserve">ciała                                                   </w:t>
      </w:r>
      <w:r w:rsidRPr="009D57B0">
        <w:rPr>
          <w:rFonts w:ascii="Times New Roman" w:hAnsi="Times New Roman" w:cs="Times New Roman"/>
          <w:sz w:val="24"/>
          <w:szCs w:val="24"/>
        </w:rPr>
        <w:t xml:space="preserve">energia do wykonywania                      </w:t>
      </w:r>
    </w:p>
    <w:p w:rsidR="009D57B0" w:rsidRPr="009D57B0" w:rsidRDefault="009D57B0" w:rsidP="009D57B0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D57B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D57B0">
        <w:rPr>
          <w:rFonts w:ascii="Times New Roman" w:hAnsi="Times New Roman" w:cs="Times New Roman"/>
          <w:sz w:val="24"/>
          <w:szCs w:val="24"/>
        </w:rPr>
        <w:t xml:space="preserve">  czynności życiowych</w:t>
      </w:r>
    </w:p>
    <w:p w:rsidR="009D57B0" w:rsidRDefault="009D57B0" w:rsidP="002A68B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57B0" w:rsidRDefault="009D57B0" w:rsidP="002A68B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57B0" w:rsidRDefault="009D57B0" w:rsidP="002A68B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57B0" w:rsidRDefault="009D57B0" w:rsidP="002A68B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57B0" w:rsidRDefault="009D57B0" w:rsidP="002A68B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262A" w:rsidRDefault="00F6262A" w:rsidP="00F6262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Temat: Przystosowania organizmów do zdobywania pokarmu   </w:t>
      </w:r>
      <w:r>
        <w:rPr>
          <w:rFonts w:ascii="Times New Roman" w:hAnsi="Times New Roman" w:cs="Times New Roman"/>
          <w:b/>
          <w:sz w:val="24"/>
          <w:szCs w:val="24"/>
        </w:rPr>
        <w:t>22.04.2020r.</w:t>
      </w:r>
    </w:p>
    <w:p w:rsidR="00F6262A" w:rsidRDefault="00F6262A" w:rsidP="00F626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7B7A" w:rsidRPr="00997B7A" w:rsidRDefault="00997B7A" w:rsidP="00997B7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7B7A">
        <w:rPr>
          <w:rFonts w:ascii="Times New Roman" w:hAnsi="Times New Roman" w:cs="Times New Roman"/>
          <w:b/>
          <w:sz w:val="24"/>
          <w:szCs w:val="24"/>
        </w:rPr>
        <w:t>Po zapoznaniu się z tym tematem będziecie mogli:</w:t>
      </w:r>
    </w:p>
    <w:p w:rsidR="00997B7A" w:rsidRPr="00997B7A" w:rsidRDefault="00997B7A" w:rsidP="00997B7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97B7A">
        <w:rPr>
          <w:rFonts w:ascii="Times New Roman" w:hAnsi="Times New Roman" w:cs="Times New Roman"/>
          <w:i/>
          <w:iCs/>
          <w:sz w:val="24"/>
          <w:szCs w:val="24"/>
        </w:rPr>
        <w:t>rozpoznać i opisać niektóre zwierzęta lasu;</w:t>
      </w:r>
    </w:p>
    <w:p w:rsidR="00997B7A" w:rsidRPr="00997B7A" w:rsidRDefault="00997B7A" w:rsidP="00997B7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97B7A">
        <w:rPr>
          <w:rFonts w:ascii="Times New Roman" w:hAnsi="Times New Roman" w:cs="Times New Roman"/>
          <w:i/>
          <w:iCs/>
          <w:sz w:val="24"/>
          <w:szCs w:val="24"/>
        </w:rPr>
        <w:t>wymienić przystosowania do zdobywania pokarmu i przystosowania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97B7A">
        <w:rPr>
          <w:rFonts w:ascii="Times New Roman" w:hAnsi="Times New Roman" w:cs="Times New Roman"/>
          <w:i/>
          <w:iCs/>
          <w:sz w:val="24"/>
          <w:szCs w:val="24"/>
        </w:rPr>
        <w:t>obronne zwierząt;</w:t>
      </w:r>
    </w:p>
    <w:p w:rsidR="0059623C" w:rsidRPr="00997B7A" w:rsidRDefault="00997B7A" w:rsidP="00997B7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97B7A">
        <w:rPr>
          <w:rFonts w:ascii="Times New Roman" w:hAnsi="Times New Roman" w:cs="Times New Roman"/>
          <w:i/>
          <w:iCs/>
          <w:sz w:val="24"/>
          <w:szCs w:val="24"/>
        </w:rPr>
        <w:t>odróżnić owady od innych zwierząt</w:t>
      </w:r>
    </w:p>
    <w:p w:rsidR="00997B7A" w:rsidRDefault="00997B7A" w:rsidP="00997B7A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Do przeczytania</w:t>
      </w:r>
    </w:p>
    <w:p w:rsidR="00656750" w:rsidRDefault="00656750" w:rsidP="00997B7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7B7A">
        <w:rPr>
          <w:rFonts w:ascii="Times New Roman" w:hAnsi="Times New Roman" w:cs="Times New Roman"/>
          <w:sz w:val="24"/>
          <w:szCs w:val="24"/>
          <w:lang w:eastAsia="pl-PL"/>
        </w:rPr>
        <w:t>Organizmy żywe wpływają na siebie wzajemnie i są od siebie zależne. Bardzo ważne zależności między organizmami to </w:t>
      </w:r>
      <w:r w:rsidRPr="00997B7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zależności pokarmowe.</w:t>
      </w:r>
      <w:r w:rsidR="00997B7A" w:rsidRPr="00997B7A">
        <w:rPr>
          <w:rFonts w:ascii="TimesNewRomanPS-BoldMT" w:hAnsi="TimesNewRomanPS-BoldMT" w:cs="TimesNewRomanPS-BoldMT"/>
          <w:b/>
          <w:bCs/>
          <w:sz w:val="27"/>
          <w:szCs w:val="27"/>
        </w:rPr>
        <w:t xml:space="preserve"> </w:t>
      </w:r>
      <w:r w:rsidR="00997B7A" w:rsidRPr="00997B7A">
        <w:rPr>
          <w:rFonts w:ascii="Times New Roman" w:hAnsi="Times New Roman" w:cs="Times New Roman"/>
          <w:bCs/>
          <w:sz w:val="24"/>
          <w:szCs w:val="24"/>
        </w:rPr>
        <w:t>Im więcej roślin, tym więcej pokarmu mają żywiące się nimi zwierzęta</w:t>
      </w:r>
      <w:r w:rsidR="00997B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97B7A" w:rsidRPr="00997B7A">
        <w:rPr>
          <w:rFonts w:ascii="Times New Roman" w:hAnsi="Times New Roman" w:cs="Times New Roman"/>
          <w:bCs/>
          <w:sz w:val="24"/>
          <w:szCs w:val="24"/>
        </w:rPr>
        <w:t>roślinożerne. Gdy i one są liczne, nie brakuje polujących na nie zwierząt</w:t>
      </w:r>
      <w:r w:rsidR="00997B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97B7A" w:rsidRPr="00997B7A">
        <w:rPr>
          <w:rFonts w:ascii="Times New Roman" w:hAnsi="Times New Roman" w:cs="Times New Roman"/>
          <w:bCs/>
          <w:sz w:val="24"/>
          <w:szCs w:val="24"/>
        </w:rPr>
        <w:t>drapieżnych. Zwierzęta są przystosowane do zdobywania pokarmu,</w:t>
      </w:r>
      <w:r w:rsidR="00997B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97B7A" w:rsidRPr="00997B7A">
        <w:rPr>
          <w:rFonts w:ascii="Times New Roman" w:hAnsi="Times New Roman" w:cs="Times New Roman"/>
          <w:bCs/>
          <w:sz w:val="24"/>
          <w:szCs w:val="24"/>
        </w:rPr>
        <w:t>obrony i ucieczki.</w:t>
      </w:r>
    </w:p>
    <w:p w:rsidR="00997B7A" w:rsidRDefault="00997B7A" w:rsidP="00997B7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• O</w:t>
      </w:r>
      <w:r w:rsidRPr="00997B7A">
        <w:rPr>
          <w:rFonts w:ascii="Times New Roman" w:hAnsi="Times New Roman" w:cs="Times New Roman"/>
          <w:b/>
          <w:sz w:val="24"/>
          <w:szCs w:val="24"/>
        </w:rPr>
        <w:t>wady mogą żywić się roślinami i innymi zwierzętami</w:t>
      </w:r>
    </w:p>
    <w:p w:rsidR="00997B7A" w:rsidRDefault="00997B7A" w:rsidP="00997B7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B7A">
        <w:rPr>
          <w:rFonts w:ascii="Times New Roman" w:hAnsi="Times New Roman" w:cs="Times New Roman"/>
          <w:sz w:val="24"/>
          <w:szCs w:val="24"/>
        </w:rPr>
        <w:t>Liśćmi dębu i innych drzew liściastych żywią się gąsienice nocnego motyla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7B7A">
        <w:rPr>
          <w:rFonts w:ascii="Times New Roman" w:hAnsi="Times New Roman" w:cs="Times New Roman"/>
          <w:sz w:val="24"/>
          <w:szCs w:val="24"/>
        </w:rPr>
        <w:t>brudnicy nieparki (Ryc. 1). Mają parzące włoski i pomarańczowe plamki 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7B7A">
        <w:rPr>
          <w:rFonts w:ascii="Times New Roman" w:hAnsi="Times New Roman" w:cs="Times New Roman"/>
          <w:sz w:val="24"/>
          <w:szCs w:val="24"/>
        </w:rPr>
        <w:t>grzbiecie. To znak, którym gąsienica ostrzega: jestem niejadalna! Niewiele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7B7A">
        <w:rPr>
          <w:rFonts w:ascii="Times New Roman" w:hAnsi="Times New Roman" w:cs="Times New Roman"/>
          <w:sz w:val="24"/>
          <w:szCs w:val="24"/>
        </w:rPr>
        <w:t>zwierząt zainteresowanych jest takim pokarmem. Należą do nich na przykład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7B7A">
        <w:rPr>
          <w:rFonts w:ascii="Times New Roman" w:hAnsi="Times New Roman" w:cs="Times New Roman"/>
          <w:sz w:val="24"/>
          <w:szCs w:val="24"/>
        </w:rPr>
        <w:t xml:space="preserve">mrówki. Mrówki żywią się pokarmem roślinnym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997B7A">
        <w:rPr>
          <w:rFonts w:ascii="Times New Roman" w:hAnsi="Times New Roman" w:cs="Times New Roman"/>
          <w:sz w:val="24"/>
          <w:szCs w:val="24"/>
        </w:rPr>
        <w:t>i zwierzęcym. Ich obroną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7B7A">
        <w:rPr>
          <w:rFonts w:ascii="Times New Roman" w:hAnsi="Times New Roman" w:cs="Times New Roman"/>
          <w:sz w:val="24"/>
          <w:szCs w:val="24"/>
        </w:rPr>
        <w:t>przed drapieżnikami jest zdolność do wytwarzania piekącej substancji, którą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7B7A">
        <w:rPr>
          <w:rFonts w:ascii="Times New Roman" w:hAnsi="Times New Roman" w:cs="Times New Roman"/>
          <w:sz w:val="24"/>
          <w:szCs w:val="24"/>
        </w:rPr>
        <w:t>wydzielają po ugryzieniu.</w:t>
      </w:r>
    </w:p>
    <w:p w:rsidR="00997B7A" w:rsidRDefault="00997B7A" w:rsidP="00997B7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B7A">
        <w:rPr>
          <w:rFonts w:ascii="Times New Roman" w:hAnsi="Times New Roman" w:cs="Times New Roman"/>
          <w:b/>
          <w:sz w:val="24"/>
          <w:szCs w:val="24"/>
        </w:rPr>
        <w:t>a)                                                                      b)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997B7A" w:rsidRDefault="00997B7A" w:rsidP="00997B7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615565" cy="1669415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615565" cy="1680210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68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 </w:t>
      </w:r>
    </w:p>
    <w:p w:rsidR="00997B7A" w:rsidRDefault="00997B7A" w:rsidP="00997B7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iCs/>
        </w:rPr>
      </w:pPr>
      <w:r w:rsidRPr="00997B7A">
        <w:rPr>
          <w:rFonts w:ascii="Times New Roman" w:hAnsi="Times New Roman" w:cs="Times New Roman"/>
          <w:b/>
          <w:bCs/>
        </w:rPr>
        <w:t xml:space="preserve">Ryc. 1 </w:t>
      </w:r>
      <w:r w:rsidRPr="00997B7A">
        <w:rPr>
          <w:rFonts w:ascii="Times New Roman" w:hAnsi="Times New Roman" w:cs="Times New Roman"/>
          <w:i/>
          <w:iCs/>
        </w:rPr>
        <w:t>Brudnica nieparka ma ubarwienie maskujące (a). Na szarej korze drzew jest niewidoczna.</w:t>
      </w:r>
      <w:r>
        <w:rPr>
          <w:rFonts w:ascii="Times New Roman" w:hAnsi="Times New Roman" w:cs="Times New Roman"/>
          <w:i/>
          <w:iCs/>
        </w:rPr>
        <w:t xml:space="preserve"> </w:t>
      </w:r>
      <w:r w:rsidRPr="00997B7A">
        <w:rPr>
          <w:rFonts w:ascii="Times New Roman" w:hAnsi="Times New Roman" w:cs="Times New Roman"/>
          <w:i/>
          <w:iCs/>
        </w:rPr>
        <w:t>To jej sposób obrony przed drapieżnikami. Żywi się płynnym pokarmem, który</w:t>
      </w:r>
      <w:r>
        <w:rPr>
          <w:rFonts w:ascii="Times New Roman" w:hAnsi="Times New Roman" w:cs="Times New Roman"/>
          <w:i/>
          <w:iCs/>
        </w:rPr>
        <w:t xml:space="preserve"> </w:t>
      </w:r>
      <w:r w:rsidRPr="00997B7A">
        <w:rPr>
          <w:rFonts w:ascii="Times New Roman" w:hAnsi="Times New Roman" w:cs="Times New Roman"/>
          <w:i/>
          <w:iCs/>
        </w:rPr>
        <w:t>wysysa z kwiatów za pomocą długiej trąbki. Gąsienica brudnicy (b) żywi się liśćmi</w:t>
      </w:r>
    </w:p>
    <w:p w:rsidR="00703647" w:rsidRDefault="00703647" w:rsidP="00997B7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iCs/>
        </w:rPr>
      </w:pPr>
    </w:p>
    <w:p w:rsidR="00997B7A" w:rsidRDefault="00997B7A" w:rsidP="00997B7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sz w:val="24"/>
          <w:szCs w:val="24"/>
          <w:lang w:eastAsia="pl-PL"/>
        </w:rPr>
        <w:t>• Ptaki leśne</w:t>
      </w:r>
    </w:p>
    <w:p w:rsidR="00997B7A" w:rsidRDefault="00997B7A" w:rsidP="0070364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B7A">
        <w:rPr>
          <w:rFonts w:ascii="Times New Roman" w:hAnsi="Times New Roman" w:cs="Times New Roman"/>
          <w:sz w:val="24"/>
          <w:szCs w:val="24"/>
        </w:rPr>
        <w:t>Owadami i pająkami żywi się pełzacz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7B7A">
        <w:rPr>
          <w:rFonts w:ascii="Times New Roman" w:hAnsi="Times New Roman" w:cs="Times New Roman"/>
          <w:sz w:val="24"/>
          <w:szCs w:val="24"/>
        </w:rPr>
        <w:t>leśny, ptak mniejszy od wróbla.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7B7A">
        <w:rPr>
          <w:rFonts w:ascii="Times New Roman" w:hAnsi="Times New Roman" w:cs="Times New Roman"/>
          <w:sz w:val="24"/>
          <w:szCs w:val="24"/>
        </w:rPr>
        <w:t>Porusza się małymi skokami wokół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7B7A">
        <w:rPr>
          <w:rFonts w:ascii="Times New Roman" w:hAnsi="Times New Roman" w:cs="Times New Roman"/>
          <w:sz w:val="24"/>
          <w:szCs w:val="24"/>
        </w:rPr>
        <w:t>pnia, od jego podstawy w górę. Cienkim,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7B7A">
        <w:rPr>
          <w:rFonts w:ascii="Times New Roman" w:hAnsi="Times New Roman" w:cs="Times New Roman"/>
          <w:sz w:val="24"/>
          <w:szCs w:val="24"/>
        </w:rPr>
        <w:t>zakrzywionym dziobem sięga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7B7A">
        <w:rPr>
          <w:rFonts w:ascii="Times New Roman" w:hAnsi="Times New Roman" w:cs="Times New Roman"/>
          <w:sz w:val="24"/>
          <w:szCs w:val="24"/>
        </w:rPr>
        <w:t>nawet pod niewielkie spękania kory,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7B7A">
        <w:rPr>
          <w:rFonts w:ascii="Times New Roman" w:hAnsi="Times New Roman" w:cs="Times New Roman"/>
          <w:sz w:val="24"/>
          <w:szCs w:val="24"/>
        </w:rPr>
        <w:t>skąd wyciąga zdobycz. Ma maskujące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7B7A">
        <w:rPr>
          <w:rFonts w:ascii="Times New Roman" w:hAnsi="Times New Roman" w:cs="Times New Roman"/>
          <w:sz w:val="24"/>
          <w:szCs w:val="24"/>
        </w:rPr>
        <w:t>ubarwienie, dlatego trudno go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7B7A">
        <w:rPr>
          <w:rFonts w:ascii="Times New Roman" w:hAnsi="Times New Roman" w:cs="Times New Roman"/>
          <w:sz w:val="24"/>
          <w:szCs w:val="24"/>
        </w:rPr>
        <w:t>zauważyć.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7B7A">
        <w:rPr>
          <w:rFonts w:ascii="Times New Roman" w:hAnsi="Times New Roman" w:cs="Times New Roman"/>
          <w:sz w:val="24"/>
          <w:szCs w:val="24"/>
        </w:rPr>
        <w:t>Wrogiem pełzacza jest jastrząb – ptak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7B7A">
        <w:rPr>
          <w:rFonts w:ascii="Times New Roman" w:hAnsi="Times New Roman" w:cs="Times New Roman"/>
          <w:sz w:val="24"/>
          <w:szCs w:val="24"/>
        </w:rPr>
        <w:t>drapieżny. Ma on wielkie oczy, które</w:t>
      </w:r>
      <w:r w:rsidR="00703647">
        <w:rPr>
          <w:rFonts w:ascii="Times New Roman" w:hAnsi="Times New Roman" w:cs="Times New Roman"/>
          <w:sz w:val="24"/>
          <w:szCs w:val="24"/>
        </w:rPr>
        <w:t xml:space="preserve"> </w:t>
      </w:r>
      <w:r w:rsidRPr="00997B7A">
        <w:rPr>
          <w:rFonts w:ascii="Times New Roman" w:hAnsi="Times New Roman" w:cs="Times New Roman"/>
          <w:sz w:val="24"/>
          <w:szCs w:val="24"/>
        </w:rPr>
        <w:t>działają jak lornetka. Może wypatrzyć</w:t>
      </w:r>
      <w:r w:rsidR="00703647">
        <w:rPr>
          <w:rFonts w:ascii="Times New Roman" w:hAnsi="Times New Roman" w:cs="Times New Roman"/>
          <w:sz w:val="24"/>
          <w:szCs w:val="24"/>
        </w:rPr>
        <w:t xml:space="preserve"> </w:t>
      </w:r>
      <w:r w:rsidRPr="00997B7A">
        <w:rPr>
          <w:rFonts w:ascii="Times New Roman" w:hAnsi="Times New Roman" w:cs="Times New Roman"/>
          <w:sz w:val="24"/>
          <w:szCs w:val="24"/>
        </w:rPr>
        <w:t>z dużej wysokości małe ptaki</w:t>
      </w:r>
      <w:r w:rsidR="00703647">
        <w:rPr>
          <w:rFonts w:ascii="Times New Roman" w:hAnsi="Times New Roman" w:cs="Times New Roman"/>
          <w:sz w:val="24"/>
          <w:szCs w:val="24"/>
        </w:rPr>
        <w:t xml:space="preserve"> </w:t>
      </w:r>
      <w:r w:rsidRPr="00703647">
        <w:rPr>
          <w:rFonts w:ascii="Times New Roman" w:hAnsi="Times New Roman" w:cs="Times New Roman"/>
          <w:sz w:val="24"/>
          <w:szCs w:val="24"/>
        </w:rPr>
        <w:t>i gryzonie. Jego dziób jest zakrzywiony</w:t>
      </w:r>
      <w:r w:rsidR="00703647">
        <w:rPr>
          <w:rFonts w:ascii="Times New Roman" w:hAnsi="Times New Roman" w:cs="Times New Roman"/>
          <w:sz w:val="24"/>
          <w:szCs w:val="24"/>
        </w:rPr>
        <w:t xml:space="preserve"> </w:t>
      </w:r>
      <w:r w:rsidRPr="00703647">
        <w:rPr>
          <w:rFonts w:ascii="Times New Roman" w:hAnsi="Times New Roman" w:cs="Times New Roman"/>
          <w:sz w:val="24"/>
          <w:szCs w:val="24"/>
        </w:rPr>
        <w:t>i ostry. Służy do rozrywania</w:t>
      </w:r>
      <w:r w:rsidR="00703647">
        <w:rPr>
          <w:rFonts w:ascii="Times New Roman" w:hAnsi="Times New Roman" w:cs="Times New Roman"/>
          <w:sz w:val="24"/>
          <w:szCs w:val="24"/>
        </w:rPr>
        <w:t xml:space="preserve"> </w:t>
      </w:r>
      <w:r w:rsidRPr="00703647">
        <w:rPr>
          <w:rFonts w:ascii="Times New Roman" w:hAnsi="Times New Roman" w:cs="Times New Roman"/>
          <w:sz w:val="24"/>
          <w:szCs w:val="24"/>
        </w:rPr>
        <w:t>ofiary. Palce jastrzębia zakończone są</w:t>
      </w:r>
      <w:r w:rsidR="00703647">
        <w:rPr>
          <w:rFonts w:ascii="Times New Roman" w:hAnsi="Times New Roman" w:cs="Times New Roman"/>
          <w:sz w:val="24"/>
          <w:szCs w:val="24"/>
        </w:rPr>
        <w:t xml:space="preserve"> </w:t>
      </w:r>
      <w:r w:rsidRPr="00703647">
        <w:rPr>
          <w:rFonts w:ascii="Times New Roman" w:hAnsi="Times New Roman" w:cs="Times New Roman"/>
          <w:sz w:val="24"/>
          <w:szCs w:val="24"/>
        </w:rPr>
        <w:t>mocnymi, długimi, ostrymi pazurami,</w:t>
      </w:r>
      <w:r w:rsidR="00703647">
        <w:rPr>
          <w:rFonts w:ascii="Times New Roman" w:hAnsi="Times New Roman" w:cs="Times New Roman"/>
          <w:sz w:val="24"/>
          <w:szCs w:val="24"/>
        </w:rPr>
        <w:t xml:space="preserve"> </w:t>
      </w:r>
      <w:r w:rsidRPr="00703647">
        <w:rPr>
          <w:rFonts w:ascii="Times New Roman" w:hAnsi="Times New Roman" w:cs="Times New Roman"/>
          <w:sz w:val="24"/>
          <w:szCs w:val="24"/>
        </w:rPr>
        <w:t>które wbijając się w ofiarę, zadają jej</w:t>
      </w:r>
      <w:r w:rsidR="00703647">
        <w:rPr>
          <w:rFonts w:ascii="Times New Roman" w:hAnsi="Times New Roman" w:cs="Times New Roman"/>
          <w:sz w:val="24"/>
          <w:szCs w:val="24"/>
        </w:rPr>
        <w:t xml:space="preserve"> </w:t>
      </w:r>
      <w:r w:rsidRPr="00703647">
        <w:rPr>
          <w:rFonts w:ascii="Times New Roman" w:hAnsi="Times New Roman" w:cs="Times New Roman"/>
          <w:sz w:val="24"/>
          <w:szCs w:val="24"/>
        </w:rPr>
        <w:t>śmierć</w:t>
      </w:r>
      <w:r w:rsidR="00703647">
        <w:rPr>
          <w:rFonts w:ascii="Times New Roman" w:hAnsi="Times New Roman" w:cs="Times New Roman"/>
          <w:sz w:val="24"/>
          <w:szCs w:val="24"/>
        </w:rPr>
        <w:t xml:space="preserve"> (Ryc. 2</w:t>
      </w:r>
      <w:r w:rsidRPr="00703647">
        <w:rPr>
          <w:rFonts w:ascii="Times New Roman" w:hAnsi="Times New Roman" w:cs="Times New Roman"/>
          <w:sz w:val="24"/>
          <w:szCs w:val="24"/>
        </w:rPr>
        <w:t>).</w:t>
      </w:r>
    </w:p>
    <w:p w:rsidR="00135539" w:rsidRDefault="00135539" w:rsidP="0070364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5539" w:rsidRDefault="000A1932" w:rsidP="0070364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pict>
          <v:shape id="_x0000_s1039" type="#_x0000_t32" style="position:absolute;left:0;text-align:left;margin-left:350.25pt;margin-top:46.9pt;width:15.1pt;height:0;z-index:251667456" o:connectortype="straight">
            <v:stroke endarrow="block"/>
          </v:shape>
        </w:pict>
      </w:r>
      <w:r>
        <w:rPr>
          <w:noProof/>
          <w:lang w:eastAsia="pl-PL"/>
        </w:rPr>
        <w:pict>
          <v:shape id="_x0000_s1038" type="#_x0000_t32" style="position:absolute;left:0;text-align:left;margin-left:245.65pt;margin-top:46.05pt;width:14.2pt;height:0;z-index:251666432" o:connectortype="straight">
            <v:stroke endarrow="block"/>
          </v:shape>
        </w:pict>
      </w:r>
      <w:r>
        <w:rPr>
          <w:noProof/>
          <w:lang w:eastAsia="pl-PL"/>
        </w:rPr>
        <w:pict>
          <v:shape id="_x0000_s1037" type="#_x0000_t32" style="position:absolute;left:0;text-align:left;margin-left:140.95pt;margin-top:46.05pt;width:13.4pt;height:.85pt;flip:y;z-index:251665408" o:connectortype="straight">
            <v:stroke endarrow="block"/>
          </v:shape>
        </w:pict>
      </w:r>
      <w:r>
        <w:rPr>
          <w:noProof/>
          <w:lang w:eastAsia="pl-PL"/>
        </w:rPr>
        <w:pict>
          <v:shape id="_x0000_s1036" type="#_x0000_t32" style="position:absolute;left:0;text-align:left;margin-left:78.15pt;margin-top:37.65pt;width:16.75pt;height:0;z-index:251664384" o:connectortype="straight">
            <v:stroke endarrow="block"/>
          </v:shape>
        </w:pict>
      </w:r>
      <w:r w:rsidR="00135539">
        <w:rPr>
          <w:noProof/>
          <w:lang w:eastAsia="pl-PL"/>
        </w:rPr>
        <w:drawing>
          <wp:inline distT="0" distB="0" distL="0" distR="0">
            <wp:extent cx="767760" cy="733646"/>
            <wp:effectExtent l="19050" t="0" r="0" b="0"/>
            <wp:docPr id="41" name="Obraz 41" descr="Najważniejsze szkodniki w uprawie buraka cukrowego | Synge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Najważniejsze szkodniki w uprawie buraka cukrowego | Syngent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95" cy="7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noProof/>
          <w:lang w:eastAsia="pl-PL"/>
        </w:rPr>
        <w:drawing>
          <wp:inline distT="0" distB="0" distL="0" distR="0">
            <wp:extent cx="703964" cy="925031"/>
            <wp:effectExtent l="19050" t="0" r="886" b="0"/>
            <wp:docPr id="44" name="Obraz 44" descr="Gąsienica - Zdjęcia i ilustracj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ąsienica - Zdjęcia i ilustracje - iStoc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34" cy="92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0A193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848374" cy="733625"/>
            <wp:effectExtent l="19050" t="0" r="8876" b="0"/>
            <wp:docPr id="3" name="Obraz 32" descr="zwierzęta mocy – mrówka – Świat według Baf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wierzęta mocy – mrówka – Świat według Bafk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302" cy="73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0A193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905983" cy="733646"/>
            <wp:effectExtent l="19050" t="0" r="8417" b="0"/>
            <wp:docPr id="6" name="Obraz 35" descr="Pełzacz leśny ‹ Obieży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ełzacz leśny ‹ Obieżyla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974" cy="73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0A193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831555" cy="733646"/>
            <wp:effectExtent l="19050" t="0" r="6645" b="0"/>
            <wp:docPr id="9" name="Obraz 38" descr="Jastrząb, Skrzyd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Jastrząb, Skrzydł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999" cy="73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35539" w:rsidRPr="00703647" w:rsidRDefault="00135539" w:rsidP="0070364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      </w:t>
      </w:r>
    </w:p>
    <w:p w:rsidR="00043900" w:rsidRDefault="00703647" w:rsidP="000439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55759" cy="3678866"/>
            <wp:effectExtent l="19050" t="0" r="0" b="0"/>
            <wp:docPr id="14" name="Obraz 14" descr="Materiały dla uczniów: Zależności między organizm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teriały dla uczniów: Zależności między organizmami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750" w:rsidRPr="00043900" w:rsidRDefault="00043900" w:rsidP="00043900">
      <w:pPr>
        <w:rPr>
          <w:rFonts w:ascii="Times New Roman" w:hAnsi="Times New Roman" w:cs="Times New Roman"/>
          <w:sz w:val="24"/>
          <w:szCs w:val="24"/>
        </w:rPr>
      </w:pPr>
      <w:r w:rsidRPr="00043900">
        <w:rPr>
          <w:rFonts w:ascii="Times New Roman" w:hAnsi="Times New Roman" w:cs="Times New Roman"/>
          <w:b/>
          <w:sz w:val="24"/>
          <w:szCs w:val="24"/>
          <w:u w:val="single"/>
        </w:rPr>
        <w:t>Przepisać do zeszytu</w:t>
      </w:r>
      <w:r w:rsidR="00656750" w:rsidRPr="00656750">
        <w:rPr>
          <w:rFonts w:ascii="Helvetica" w:eastAsia="Times New Roman" w:hAnsi="Helvetica" w:cs="Times New Roman"/>
          <w:color w:val="666666"/>
          <w:sz w:val="30"/>
          <w:szCs w:val="30"/>
          <w:lang w:eastAsia="pl-PL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656750" w:rsidRPr="00043900">
        <w:rPr>
          <w:rFonts w:ascii="Times New Roman" w:hAnsi="Times New Roman" w:cs="Times New Roman"/>
          <w:sz w:val="24"/>
          <w:szCs w:val="24"/>
        </w:rPr>
        <w:t>Zależności pokarmowe można przedstawić w postaci </w:t>
      </w:r>
      <w:r w:rsidR="00656750" w:rsidRPr="00043900">
        <w:rPr>
          <w:rFonts w:ascii="Times New Roman" w:hAnsi="Times New Roman" w:cs="Times New Roman"/>
          <w:b/>
          <w:bCs/>
          <w:sz w:val="24"/>
          <w:szCs w:val="24"/>
        </w:rPr>
        <w:t>łańcucha pokarmowego.</w:t>
      </w:r>
    </w:p>
    <w:p w:rsidR="00043900" w:rsidRDefault="00043900" w:rsidP="00043900">
      <w:pPr>
        <w:pStyle w:val="NormalnyWeb"/>
        <w:shd w:val="clear" w:color="auto" w:fill="FFFFFF"/>
        <w:jc w:val="both"/>
        <w:rPr>
          <w:b/>
          <w:bCs/>
          <w:shd w:val="clear" w:color="auto" w:fill="FFFFFF"/>
        </w:rPr>
      </w:pPr>
      <w:r>
        <w:rPr>
          <w:shd w:val="clear" w:color="auto" w:fill="FFFFFF"/>
        </w:rPr>
        <w:t xml:space="preserve">2. </w:t>
      </w:r>
      <w:r w:rsidRPr="00043900">
        <w:rPr>
          <w:shd w:val="clear" w:color="auto" w:fill="FFFFFF"/>
        </w:rPr>
        <w:t>Zwierzęta, które żywią się roślinami to </w:t>
      </w:r>
      <w:r w:rsidRPr="00043900">
        <w:rPr>
          <w:b/>
          <w:bCs/>
          <w:shd w:val="clear" w:color="auto" w:fill="FFFFFF"/>
        </w:rPr>
        <w:t>roślinożercy</w:t>
      </w:r>
      <w:r w:rsidRPr="00043900">
        <w:rPr>
          <w:shd w:val="clear" w:color="auto" w:fill="FFFFFF"/>
        </w:rPr>
        <w:t xml:space="preserve"> (albo zwierzęta roślinożerne). </w:t>
      </w:r>
      <w:r>
        <w:rPr>
          <w:shd w:val="clear" w:color="auto" w:fill="FFFFFF"/>
        </w:rPr>
        <w:t xml:space="preserve">                         </w:t>
      </w:r>
      <w:r w:rsidRPr="00043900">
        <w:rPr>
          <w:shd w:val="clear" w:color="auto" w:fill="FFFFFF"/>
        </w:rPr>
        <w:t>W łańcuchu pokarmowym są to </w:t>
      </w:r>
      <w:hyperlink r:id="rId14" w:tgtFrame="_blank" w:history="1">
        <w:r w:rsidRPr="00043900">
          <w:rPr>
            <w:rStyle w:val="Hipercze"/>
            <w:b/>
            <w:bCs/>
            <w:color w:val="auto"/>
          </w:rPr>
          <w:t>konsumenci</w:t>
        </w:r>
      </w:hyperlink>
      <w:r w:rsidRPr="00043900">
        <w:rPr>
          <w:b/>
          <w:bCs/>
          <w:shd w:val="clear" w:color="auto" w:fill="FFFFFF"/>
        </w:rPr>
        <w:t> I rzędu.</w:t>
      </w:r>
      <w:r w:rsidRPr="00043900">
        <w:rPr>
          <w:shd w:val="clear" w:color="auto" w:fill="FFFFFF"/>
        </w:rPr>
        <w:t> Zwierzęta zjadające inne zwierzęta to </w:t>
      </w:r>
      <w:r w:rsidRPr="00043900">
        <w:rPr>
          <w:b/>
          <w:bCs/>
          <w:shd w:val="clear" w:color="auto" w:fill="FFFFFF"/>
        </w:rPr>
        <w:t>mięsożercy</w:t>
      </w:r>
      <w:r w:rsidRPr="00043900">
        <w:rPr>
          <w:shd w:val="clear" w:color="auto" w:fill="FFFFFF"/>
        </w:rPr>
        <w:t> (zwierzęta mięsożerne). W łańcuchu pokarmowym są to </w:t>
      </w:r>
      <w:r w:rsidRPr="00043900">
        <w:rPr>
          <w:b/>
          <w:bCs/>
          <w:shd w:val="clear" w:color="auto" w:fill="FFFFFF"/>
        </w:rPr>
        <w:t>konsumenci</w:t>
      </w:r>
      <w:r>
        <w:rPr>
          <w:b/>
          <w:bCs/>
          <w:shd w:val="clear" w:color="auto" w:fill="FFFFFF"/>
        </w:rPr>
        <w:t xml:space="preserve">                        </w:t>
      </w:r>
      <w:r w:rsidRPr="00043900">
        <w:rPr>
          <w:b/>
          <w:bCs/>
          <w:shd w:val="clear" w:color="auto" w:fill="FFFFFF"/>
        </w:rPr>
        <w:t xml:space="preserve"> II rzędu.</w:t>
      </w:r>
    </w:p>
    <w:p w:rsidR="00043900" w:rsidRPr="00043900" w:rsidRDefault="00043900" w:rsidP="00043900">
      <w:pPr>
        <w:pStyle w:val="NormalnyWeb"/>
        <w:shd w:val="clear" w:color="auto" w:fill="FFFFFF"/>
        <w:jc w:val="both"/>
        <w:rPr>
          <w:b/>
          <w:bCs/>
          <w:shd w:val="clear" w:color="auto" w:fill="FFFFFF"/>
        </w:rPr>
      </w:pPr>
      <w:r w:rsidRPr="00043900">
        <w:rPr>
          <w:b/>
          <w:bCs/>
          <w:shd w:val="clear" w:color="auto" w:fill="FFFFFF"/>
        </w:rPr>
        <w:drawing>
          <wp:inline distT="0" distB="0" distL="0" distR="0">
            <wp:extent cx="5760720" cy="3475767"/>
            <wp:effectExtent l="19050" t="0" r="0" b="0"/>
            <wp:docPr id="11" name="Obraz 5" descr="https://staticopracowania.iplsc.com/opracowania_prod_static/images/184980/producenci_konsumen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opracowania.iplsc.com/opracowania_prod_static/images/184980/producenci_konsumenci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900" w:rsidRPr="00043900" w:rsidRDefault="003C25BF" w:rsidP="00043900">
      <w:pPr>
        <w:pStyle w:val="NormalnyWeb"/>
        <w:shd w:val="clear" w:color="auto" w:fill="FFFFFF"/>
        <w:jc w:val="both"/>
      </w:pPr>
      <w:r>
        <w:lastRenderedPageBreak/>
        <w:t xml:space="preserve">3. </w:t>
      </w:r>
      <w:r w:rsidR="00043900" w:rsidRPr="00043900">
        <w:t>Niektóre zwierzęta są </w:t>
      </w:r>
      <w:r w:rsidR="00043900" w:rsidRPr="00043900">
        <w:rPr>
          <w:b/>
          <w:bCs/>
        </w:rPr>
        <w:t>wszystkożerne</w:t>
      </w:r>
      <w:r w:rsidR="00043900" w:rsidRPr="00043900">
        <w:t>, np. dzik, żywią się i roślinami, i zwierzętami. Należy pamiętać, że </w:t>
      </w:r>
      <w:hyperlink r:id="rId16" w:tgtFrame="_blank" w:history="1">
        <w:r w:rsidR="00043900" w:rsidRPr="00043900">
          <w:rPr>
            <w:rStyle w:val="Hipercze"/>
            <w:b/>
            <w:bCs/>
            <w:color w:val="auto"/>
          </w:rPr>
          <w:t>człowiek</w:t>
        </w:r>
      </w:hyperlink>
      <w:r w:rsidR="00043900" w:rsidRPr="00043900">
        <w:t> stanowi </w:t>
      </w:r>
      <w:r w:rsidR="00043900" w:rsidRPr="00043900">
        <w:rPr>
          <w:b/>
          <w:bCs/>
        </w:rPr>
        <w:t>końcowe ogniwo wielu łańcuchów pokarmowych</w:t>
      </w:r>
      <w:r w:rsidR="00043900" w:rsidRPr="00043900">
        <w:t>, np.:</w:t>
      </w:r>
    </w:p>
    <w:p w:rsidR="00F6262A" w:rsidRDefault="00043900" w:rsidP="00F6262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43900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760720" cy="923535"/>
            <wp:effectExtent l="19050" t="0" r="0" b="0"/>
            <wp:docPr id="10" name="Obraz 8" descr="Łańcuchy pokarm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Łańcuchy pokarmow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62A" w:rsidRDefault="00F6262A" w:rsidP="00F626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6750" w:rsidRPr="00137BF5" w:rsidRDefault="00043900" w:rsidP="00F6262A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37BF5">
        <w:rPr>
          <w:rFonts w:ascii="Times New Roman" w:hAnsi="Times New Roman" w:cs="Times New Roman"/>
          <w:b/>
          <w:sz w:val="24"/>
          <w:szCs w:val="24"/>
          <w:u w:val="single"/>
        </w:rPr>
        <w:t>Zadanie domowe</w:t>
      </w:r>
    </w:p>
    <w:p w:rsidR="00656750" w:rsidRPr="00137BF5" w:rsidRDefault="00137BF5" w:rsidP="00137BF5">
      <w:pPr>
        <w:pStyle w:val="NormalnyWeb"/>
        <w:shd w:val="clear" w:color="auto" w:fill="FFFFFF"/>
        <w:jc w:val="both"/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t>Korzystając ze zdjęć, ułóż dwa</w:t>
      </w:r>
      <w:r w:rsidR="005518E7" w:rsidRPr="00137BF5">
        <w:rPr>
          <w:b/>
          <w:bCs/>
          <w:shd w:val="clear" w:color="auto" w:fill="FFFFFF"/>
        </w:rPr>
        <w:t xml:space="preserve"> różne łańcuchy </w:t>
      </w:r>
      <w:r w:rsidRPr="00137BF5">
        <w:rPr>
          <w:b/>
          <w:bCs/>
          <w:shd w:val="clear" w:color="auto" w:fill="FFFFFF"/>
        </w:rPr>
        <w:t xml:space="preserve">pokarmowe występujące w lesie. </w:t>
      </w:r>
    </w:p>
    <w:p w:rsidR="00656750" w:rsidRPr="00137BF5" w:rsidRDefault="00656750" w:rsidP="00137BF5">
      <w:pPr>
        <w:pStyle w:val="NormalnyWeb"/>
        <w:shd w:val="clear" w:color="auto" w:fill="FFFFFF"/>
        <w:jc w:val="both"/>
        <w:rPr>
          <w:b/>
          <w:bCs/>
          <w:color w:val="666666"/>
          <w:shd w:val="clear" w:color="auto" w:fill="FFFFFF"/>
        </w:rPr>
      </w:pPr>
      <w:r w:rsidRPr="00137BF5">
        <w:rPr>
          <w:color w:val="666666"/>
        </w:rPr>
        <w:br/>
      </w:r>
    </w:p>
    <w:p w:rsidR="00656750" w:rsidRDefault="00656750" w:rsidP="00656750">
      <w:pPr>
        <w:pStyle w:val="NormalnyWeb"/>
        <w:shd w:val="clear" w:color="auto" w:fill="FFFFFF"/>
        <w:rPr>
          <w:rFonts w:ascii="Helvetica" w:hAnsi="Helvetica"/>
          <w:color w:val="666666"/>
          <w:sz w:val="30"/>
          <w:szCs w:val="30"/>
        </w:rPr>
      </w:pPr>
      <w:r>
        <w:rPr>
          <w:rFonts w:ascii="Helvetica" w:hAnsi="Helvetica"/>
          <w:color w:val="666666"/>
          <w:sz w:val="30"/>
          <w:szCs w:val="30"/>
        </w:rPr>
        <w:br/>
      </w:r>
    </w:p>
    <w:p w:rsidR="00656750" w:rsidRPr="00F6262A" w:rsidRDefault="00656750" w:rsidP="0065675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Helvetica" w:hAnsi="Helvetica"/>
          <w:color w:val="666666"/>
          <w:sz w:val="30"/>
          <w:szCs w:val="30"/>
        </w:rPr>
        <w:lastRenderedPageBreak/>
        <w:br/>
      </w:r>
      <w:r>
        <w:rPr>
          <w:rFonts w:ascii="Helvetica" w:hAnsi="Helvetica"/>
          <w:color w:val="666666"/>
          <w:sz w:val="30"/>
          <w:szCs w:val="30"/>
        </w:rPr>
        <w:br/>
      </w:r>
      <w:r w:rsidR="00703647">
        <w:rPr>
          <w:noProof/>
          <w:lang w:eastAsia="pl-PL"/>
        </w:rPr>
        <w:drawing>
          <wp:inline distT="0" distB="0" distL="0" distR="0">
            <wp:extent cx="5762612" cy="7538484"/>
            <wp:effectExtent l="19050" t="0" r="0" b="0"/>
            <wp:docPr id="20" name="Obraz 20" descr="https://2.bp.blogspot.com/-nOW1VXkeXvs/WILNBQbVbCI/AAAAAAAAGNQ/jUPN8qtp08kEZ1I5q6n-zt6urzKGnUYdACLcB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2.bp.blogspot.com/-nOW1VXkeXvs/WILNBQbVbCI/AAAAAAAAGNQ/jUPN8qtp08kEZ1I5q6n-zt6urzKGnUYdACLcB/s1600/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3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6750" w:rsidRPr="00F6262A" w:rsidSect="008322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lias">
    <w:altName w:val="Celias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Pro-BoldCon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imesNewRomanPS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F6262A"/>
    <w:rsid w:val="00043900"/>
    <w:rsid w:val="000A1932"/>
    <w:rsid w:val="00135539"/>
    <w:rsid w:val="00137BF5"/>
    <w:rsid w:val="001C1D61"/>
    <w:rsid w:val="002A68B1"/>
    <w:rsid w:val="003C25BF"/>
    <w:rsid w:val="00444F0A"/>
    <w:rsid w:val="0047674D"/>
    <w:rsid w:val="005518E7"/>
    <w:rsid w:val="0059623C"/>
    <w:rsid w:val="00656750"/>
    <w:rsid w:val="00703647"/>
    <w:rsid w:val="00832292"/>
    <w:rsid w:val="00997B7A"/>
    <w:rsid w:val="009D57B0"/>
    <w:rsid w:val="00A11433"/>
    <w:rsid w:val="00A3150A"/>
    <w:rsid w:val="00C31B81"/>
    <w:rsid w:val="00E060EC"/>
    <w:rsid w:val="00F62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8" type="connector" idref="#_x0000_s1031"/>
        <o:r id="V:Rule10" type="connector" idref="#_x0000_s1032"/>
        <o:r id="V:Rule18" type="connector" idref="#_x0000_s1036"/>
        <o:r id="V:Rule20" type="connector" idref="#_x0000_s1037"/>
        <o:r id="V:Rule22" type="connector" idref="#_x0000_s1038"/>
        <o:r id="V:Rule24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2292"/>
  </w:style>
  <w:style w:type="paragraph" w:styleId="Nagwek2">
    <w:name w:val="heading 2"/>
    <w:basedOn w:val="Normalny"/>
    <w:link w:val="Nagwek2Znak"/>
    <w:uiPriority w:val="9"/>
    <w:qFormat/>
    <w:rsid w:val="006567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6262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262A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656750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656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656750"/>
    <w:rPr>
      <w:color w:val="0000FF"/>
      <w:u w:val="single"/>
    </w:rPr>
  </w:style>
  <w:style w:type="character" w:customStyle="1" w:styleId="text--dictionary--hit">
    <w:name w:val="text--dictionary--hit"/>
    <w:basedOn w:val="Domylnaczcionkaakapitu"/>
    <w:rsid w:val="00656750"/>
  </w:style>
  <w:style w:type="paragraph" w:customStyle="1" w:styleId="Default">
    <w:name w:val="Default"/>
    <w:rsid w:val="00A3150A"/>
    <w:pPr>
      <w:autoSpaceDE w:val="0"/>
      <w:autoSpaceDN w:val="0"/>
      <w:adjustRightInd w:val="0"/>
      <w:spacing w:line="240" w:lineRule="auto"/>
    </w:pPr>
    <w:rPr>
      <w:rFonts w:ascii="Celias" w:hAnsi="Celias" w:cs="Celias"/>
      <w:color w:val="000000"/>
      <w:sz w:val="24"/>
      <w:szCs w:val="24"/>
    </w:rPr>
  </w:style>
  <w:style w:type="paragraph" w:customStyle="1" w:styleId="Pa16">
    <w:name w:val="Pa16"/>
    <w:basedOn w:val="Default"/>
    <w:next w:val="Default"/>
    <w:uiPriority w:val="99"/>
    <w:rsid w:val="00A3150A"/>
    <w:pPr>
      <w:spacing w:line="141" w:lineRule="atLeast"/>
    </w:pPr>
    <w:rPr>
      <w:rFonts w:cstheme="minorBidi"/>
      <w:color w:val="auto"/>
    </w:rPr>
  </w:style>
  <w:style w:type="paragraph" w:styleId="Bezodstpw">
    <w:name w:val="No Spacing"/>
    <w:uiPriority w:val="1"/>
    <w:qFormat/>
    <w:rsid w:val="00997B7A"/>
    <w:pPr>
      <w:spacing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78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https://opracowania.pl/slowniki/slownik-biologiczny/85815-czlowiek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hyperlink" Target="https://opracowania.pl/slowniki/slownik-biologiczny/86299-konsumenc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6</Pages>
  <Words>747</Words>
  <Characters>4482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2020-04-15T10:46:00Z</dcterms:created>
  <dcterms:modified xsi:type="dcterms:W3CDTF">2020-04-16T17:10:00Z</dcterms:modified>
</cp:coreProperties>
</file>